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0C85" w:rsidRPr="00D00E69" w:rsidRDefault="00021AA5" w:rsidP="004A5BBC">
      <w:pPr>
        <w:autoSpaceDE w:val="0"/>
        <w:autoSpaceDN w:val="0"/>
        <w:adjustRightInd w:val="0"/>
        <w:jc w:val="center"/>
        <w:rPr>
          <w:rFonts w:ascii="AusGov Inline 4U" w:hAnsi="AusGov Inline 4U"/>
          <w:sz w:val="200"/>
          <w:szCs w:val="200"/>
        </w:rPr>
      </w:pPr>
      <w:r>
        <w:rPr>
          <w:rFonts w:ascii="Arial" w:hAnsi="Arial" w:cs="Arial"/>
          <w:noProof/>
          <w:sz w:val="16"/>
          <w:szCs w:val="16"/>
        </w:rPr>
        <w:drawing>
          <wp:inline distT="0" distB="0" distL="0" distR="0">
            <wp:extent cx="1219200" cy="9239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9200" cy="923925"/>
                    </a:xfrm>
                    <a:prstGeom prst="rect">
                      <a:avLst/>
                    </a:prstGeom>
                    <a:noFill/>
                    <a:ln>
                      <a:noFill/>
                    </a:ln>
                  </pic:spPr>
                </pic:pic>
              </a:graphicData>
            </a:graphic>
          </wp:inline>
        </w:drawing>
      </w:r>
    </w:p>
    <w:p w:rsidR="00E80C85" w:rsidRDefault="00E80C85" w:rsidP="00F55B8C">
      <w:pPr>
        <w:autoSpaceDE w:val="0"/>
        <w:autoSpaceDN w:val="0"/>
        <w:adjustRightInd w:val="0"/>
        <w:jc w:val="center"/>
        <w:rPr>
          <w:rFonts w:ascii="Arial" w:hAnsi="Arial" w:cs="Arial"/>
          <w:b/>
          <w:bCs/>
          <w:sz w:val="44"/>
          <w:szCs w:val="44"/>
        </w:rPr>
      </w:pPr>
      <w:r>
        <w:rPr>
          <w:rFonts w:ascii="Arial" w:hAnsi="Arial" w:cs="Arial"/>
          <w:b/>
          <w:bCs/>
          <w:sz w:val="44"/>
          <w:szCs w:val="44"/>
        </w:rPr>
        <w:t>Veterans’ Review Board</w:t>
      </w:r>
    </w:p>
    <w:p w:rsidR="00E80C85" w:rsidRPr="004A5BBC" w:rsidRDefault="00E80C85" w:rsidP="00F55B8C">
      <w:pPr>
        <w:autoSpaceDE w:val="0"/>
        <w:autoSpaceDN w:val="0"/>
        <w:adjustRightInd w:val="0"/>
        <w:jc w:val="center"/>
        <w:rPr>
          <w:rFonts w:ascii="Arial" w:hAnsi="Arial" w:cs="Arial"/>
          <w:b/>
          <w:bCs/>
          <w:sz w:val="16"/>
          <w:szCs w:val="16"/>
        </w:rPr>
      </w:pPr>
    </w:p>
    <w:p w:rsidR="00E80C85" w:rsidRDefault="00E80C85" w:rsidP="00CA7032">
      <w:pPr>
        <w:autoSpaceDE w:val="0"/>
        <w:autoSpaceDN w:val="0"/>
        <w:adjustRightInd w:val="0"/>
        <w:jc w:val="center"/>
        <w:rPr>
          <w:rFonts w:ascii="Arial" w:hAnsi="Arial" w:cs="Arial"/>
          <w:b/>
          <w:bCs/>
          <w:color w:val="0070C0"/>
          <w:sz w:val="32"/>
          <w:szCs w:val="32"/>
        </w:rPr>
      </w:pPr>
      <w:r w:rsidRPr="004A5BBC">
        <w:rPr>
          <w:rFonts w:ascii="Arial" w:hAnsi="Arial" w:cs="Arial"/>
          <w:b/>
          <w:bCs/>
          <w:color w:val="0070C0"/>
          <w:sz w:val="32"/>
          <w:szCs w:val="32"/>
        </w:rPr>
        <w:t>General Practice Direction</w:t>
      </w:r>
    </w:p>
    <w:p w:rsidR="00D05218" w:rsidRPr="004A5BBC" w:rsidRDefault="00D05218" w:rsidP="00CA7032">
      <w:pPr>
        <w:autoSpaceDE w:val="0"/>
        <w:autoSpaceDN w:val="0"/>
        <w:adjustRightInd w:val="0"/>
        <w:jc w:val="center"/>
        <w:rPr>
          <w:rFonts w:ascii="Arial" w:hAnsi="Arial" w:cs="Arial"/>
          <w:b/>
          <w:bCs/>
          <w:color w:val="0070C0"/>
          <w:sz w:val="32"/>
          <w:szCs w:val="32"/>
        </w:rPr>
      </w:pPr>
    </w:p>
    <w:p w:rsidR="002A358E" w:rsidRPr="004A5BBC" w:rsidRDefault="002A358E" w:rsidP="00CA7032">
      <w:pPr>
        <w:autoSpaceDE w:val="0"/>
        <w:autoSpaceDN w:val="0"/>
        <w:adjustRightInd w:val="0"/>
        <w:jc w:val="center"/>
        <w:rPr>
          <w:rFonts w:ascii="Arial" w:hAnsi="Arial" w:cs="Arial"/>
          <w:b/>
          <w:bCs/>
          <w:sz w:val="16"/>
          <w:szCs w:val="16"/>
        </w:rPr>
      </w:pPr>
    </w:p>
    <w:p w:rsidR="004A5BBC" w:rsidRPr="004A5BBC" w:rsidRDefault="004A5BBC" w:rsidP="00D00E69">
      <w:pPr>
        <w:autoSpaceDE w:val="0"/>
        <w:autoSpaceDN w:val="0"/>
        <w:adjustRightInd w:val="0"/>
        <w:jc w:val="center"/>
        <w:rPr>
          <w:rFonts w:ascii="Arial" w:hAnsi="Arial" w:cs="Arial"/>
          <w:b/>
          <w:bCs/>
          <w:sz w:val="16"/>
          <w:szCs w:val="16"/>
        </w:rPr>
      </w:pPr>
    </w:p>
    <w:p w:rsidR="004A5BBC" w:rsidRDefault="00021AA5" w:rsidP="004A5BBC">
      <w:pPr>
        <w:autoSpaceDE w:val="0"/>
        <w:autoSpaceDN w:val="0"/>
        <w:adjustRightInd w:val="0"/>
        <w:jc w:val="center"/>
        <w:rPr>
          <w:rFonts w:ascii="Arial" w:hAnsi="Arial" w:cs="Arial"/>
          <w:b/>
          <w:bCs/>
          <w:sz w:val="28"/>
          <w:szCs w:val="28"/>
        </w:rPr>
      </w:pPr>
      <w:r>
        <w:rPr>
          <w:noProof/>
        </w:rPr>
        <mc:AlternateContent>
          <mc:Choice Requires="wps">
            <w:drawing>
              <wp:anchor distT="0" distB="0" distL="114300" distR="114300" simplePos="0" relativeHeight="251660288" behindDoc="1" locked="0" layoutInCell="1" allowOverlap="1">
                <wp:simplePos x="0" y="0"/>
                <wp:positionH relativeFrom="column">
                  <wp:posOffset>-158750</wp:posOffset>
                </wp:positionH>
                <wp:positionV relativeFrom="paragraph">
                  <wp:posOffset>129540</wp:posOffset>
                </wp:positionV>
                <wp:extent cx="5416550" cy="4048125"/>
                <wp:effectExtent l="12700" t="5080" r="9525" b="1397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6550" cy="4048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496283" id="Rectangle 2" o:spid="_x0000_s1026" style="position:absolute;margin-left:-12.5pt;margin-top:10.2pt;width:426.5pt;height:318.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mAHgIAAD0EAAAOAAAAZHJzL2Uyb0RvYy54bWysU9uO0zAQfUfiHyy/0yRVstuNmq5WXYqQ&#10;Flix8AGu4yQWvjF2m5avZ+x0S7mIB4QfLI9nfHzmzMzy9qAV2Qvw0pqGFrOcEmG4baXpG/r50+bV&#10;ghIfmGmZskY09Cg8vV29fLEcXS3mdrCqFUAQxPh6dA0dQnB1lnk+CM38zDph0NlZ0CygCX3WAhsR&#10;XatsnudX2WihdWC58B5v7ycnXSX8rhM8fOg6LwJRDUVuIe2Q9m3cs9WS1T0wN0h+osH+gYVm0uCn&#10;Z6h7FhjZgfwNSksO1tsuzLjVme06yUXKAbMp8l+yeRqYEykXFMe7s0z+/8Hy9/tHILJt6DUlhmks&#10;0UcUjZleCTKP8ozO1xj15B4hJujdg+VfPDF2PWCUuAOw4yBYi6SKGJ/99CAaHp+S7fjOtojOdsEm&#10;pQ4d6AiIGpBDKsjxXBBxCITjZVUWV1WFdePoK/NyUcyr9Aern5878OGNsJrEQ0MBySd4tn/wIdJh&#10;9XNIom+VbDdSqWRAv10rIHuG3bFJ64TuL8OUIWNDbyr8++8QeVp/gtAyYJsrqRu6OAexOur22rSp&#10;CQOTajojZWVOQkbtphpsbXtEHcFOPYwzh4fBwjdKRuzfhvqvOwaCEvXWYC1uirKMDZ+MsrqeowGX&#10;nu2lhxmOUA0NlEzHdZiGZOdA9gP+VKTcjb3D+nUyKRtrO7E6kcUeTYKf5ikOwaWdon5M/eo7AAAA&#10;//8DAFBLAwQUAAYACAAAACEAkbFcR+AAAAAKAQAADwAAAGRycy9kb3ducmV2LnhtbEyPwU7DMBBE&#10;70j8g7VI3FqbQEsa4lQIVCSObXrhtomXJBDbUey0ga9nOcFxdkazb/LtbHtxojF03mm4WSoQ5Gpv&#10;OtdoOJa7RQoiRHQGe+9IwxcF2BaXFzlmxp/dnk6H2AgucSFDDW2MQyZlqFuyGJZ+IMfeux8tRpZj&#10;I82IZy63vUyUWkuLneMPLQ701FL9eZishqpLjvi9L1+U3exu4+tcfkxvz1pfX82PDyAizfEvDL/4&#10;jA4FM1V+ciaIXsMiWfGWqCFRdyA4kCYpHyoN69X9BmSRy/8Tih8AAAD//wMAUEsBAi0AFAAGAAgA&#10;AAAhALaDOJL+AAAA4QEAABMAAAAAAAAAAAAAAAAAAAAAAFtDb250ZW50X1R5cGVzXS54bWxQSwEC&#10;LQAUAAYACAAAACEAOP0h/9YAAACUAQAACwAAAAAAAAAAAAAAAAAvAQAAX3JlbHMvLnJlbHNQSwEC&#10;LQAUAAYACAAAACEAQV/pgB4CAAA9BAAADgAAAAAAAAAAAAAAAAAuAgAAZHJzL2Uyb0RvYy54bWxQ&#10;SwECLQAUAAYACAAAACEAkbFcR+AAAAAKAQAADwAAAAAAAAAAAAAAAAB4BAAAZHJzL2Rvd25yZXYu&#10;eG1sUEsFBgAAAAAEAAQA8wAAAIUFAAAAAA==&#10;"/>
            </w:pict>
          </mc:Fallback>
        </mc:AlternateContent>
      </w:r>
    </w:p>
    <w:p w:rsidR="0029211B" w:rsidRDefault="002A358E" w:rsidP="004A5BBC">
      <w:pPr>
        <w:autoSpaceDE w:val="0"/>
        <w:autoSpaceDN w:val="0"/>
        <w:adjustRightInd w:val="0"/>
        <w:jc w:val="center"/>
        <w:rPr>
          <w:rFonts w:ascii="Arial" w:hAnsi="Arial" w:cs="Arial"/>
          <w:b/>
          <w:bCs/>
          <w:sz w:val="28"/>
          <w:szCs w:val="28"/>
        </w:rPr>
      </w:pPr>
      <w:r w:rsidRPr="002A358E">
        <w:rPr>
          <w:rFonts w:ascii="Arial" w:hAnsi="Arial" w:cs="Arial"/>
          <w:b/>
          <w:bCs/>
          <w:sz w:val="28"/>
          <w:szCs w:val="28"/>
        </w:rPr>
        <w:t xml:space="preserve">Contents </w:t>
      </w:r>
    </w:p>
    <w:p w:rsidR="00D00E69" w:rsidRPr="00D00E69" w:rsidRDefault="00D00E69" w:rsidP="00D00E69">
      <w:pPr>
        <w:autoSpaceDE w:val="0"/>
        <w:autoSpaceDN w:val="0"/>
        <w:adjustRightInd w:val="0"/>
        <w:jc w:val="center"/>
        <w:rPr>
          <w:rFonts w:ascii="Arial" w:hAnsi="Arial" w:cs="Arial"/>
          <w:b/>
          <w:bCs/>
          <w:sz w:val="16"/>
          <w:szCs w:val="16"/>
        </w:rPr>
      </w:pPr>
    </w:p>
    <w:p w:rsidR="002A358E" w:rsidRPr="000E4D8D" w:rsidRDefault="002A358E" w:rsidP="00CA1246">
      <w:pPr>
        <w:numPr>
          <w:ilvl w:val="0"/>
          <w:numId w:val="21"/>
        </w:numPr>
        <w:autoSpaceDE w:val="0"/>
        <w:autoSpaceDN w:val="0"/>
        <w:adjustRightInd w:val="0"/>
        <w:ind w:left="360"/>
        <w:rPr>
          <w:rFonts w:ascii="Arial" w:hAnsi="Arial" w:cs="Arial"/>
          <w:bCs/>
        </w:rPr>
      </w:pPr>
      <w:r w:rsidRPr="000E4D8D">
        <w:rPr>
          <w:rFonts w:ascii="Arial" w:hAnsi="Arial" w:cs="Arial"/>
          <w:bCs/>
        </w:rPr>
        <w:t>Introduction</w:t>
      </w:r>
    </w:p>
    <w:p w:rsidR="00D00E69" w:rsidRPr="000E4D8D" w:rsidRDefault="00D00E69" w:rsidP="00D00E69">
      <w:pPr>
        <w:autoSpaceDE w:val="0"/>
        <w:autoSpaceDN w:val="0"/>
        <w:adjustRightInd w:val="0"/>
        <w:ind w:left="360"/>
        <w:rPr>
          <w:rFonts w:ascii="Arial" w:hAnsi="Arial" w:cs="Arial"/>
          <w:bCs/>
        </w:rPr>
      </w:pPr>
    </w:p>
    <w:p w:rsidR="00F32138" w:rsidRDefault="00F32138" w:rsidP="00CA1246">
      <w:pPr>
        <w:numPr>
          <w:ilvl w:val="0"/>
          <w:numId w:val="21"/>
        </w:numPr>
        <w:autoSpaceDE w:val="0"/>
        <w:autoSpaceDN w:val="0"/>
        <w:adjustRightInd w:val="0"/>
        <w:ind w:left="360"/>
        <w:rPr>
          <w:rFonts w:ascii="Arial" w:hAnsi="Arial" w:cs="Arial"/>
          <w:bCs/>
        </w:rPr>
      </w:pPr>
      <w:r>
        <w:rPr>
          <w:rFonts w:ascii="Arial" w:hAnsi="Arial" w:cs="Arial"/>
          <w:bCs/>
        </w:rPr>
        <w:t xml:space="preserve">The parties to the review </w:t>
      </w:r>
    </w:p>
    <w:p w:rsidR="00F32138" w:rsidRDefault="00F32138" w:rsidP="00F32138">
      <w:pPr>
        <w:pStyle w:val="ListParagraph"/>
        <w:rPr>
          <w:rFonts w:ascii="Arial" w:hAnsi="Arial" w:cs="Arial"/>
          <w:bCs/>
        </w:rPr>
      </w:pPr>
    </w:p>
    <w:p w:rsidR="002A358E" w:rsidRPr="000E4D8D" w:rsidRDefault="002A358E" w:rsidP="00CA1246">
      <w:pPr>
        <w:numPr>
          <w:ilvl w:val="0"/>
          <w:numId w:val="21"/>
        </w:numPr>
        <w:autoSpaceDE w:val="0"/>
        <w:autoSpaceDN w:val="0"/>
        <w:adjustRightInd w:val="0"/>
        <w:ind w:left="360"/>
        <w:rPr>
          <w:rFonts w:ascii="Arial" w:hAnsi="Arial" w:cs="Arial"/>
          <w:bCs/>
        </w:rPr>
      </w:pPr>
      <w:r w:rsidRPr="000E4D8D">
        <w:rPr>
          <w:rFonts w:ascii="Arial" w:hAnsi="Arial" w:cs="Arial"/>
          <w:bCs/>
        </w:rPr>
        <w:t xml:space="preserve">Information for unrepresented applicants </w:t>
      </w:r>
    </w:p>
    <w:p w:rsidR="00F32138" w:rsidRPr="00F32138" w:rsidRDefault="00F32138" w:rsidP="00F32138">
      <w:pPr>
        <w:rPr>
          <w:rFonts w:ascii="Arial" w:hAnsi="Arial" w:cs="Arial"/>
          <w:bCs/>
        </w:rPr>
      </w:pPr>
    </w:p>
    <w:p w:rsidR="002A358E" w:rsidRPr="000E4D8D" w:rsidRDefault="002A358E" w:rsidP="00CA1246">
      <w:pPr>
        <w:numPr>
          <w:ilvl w:val="0"/>
          <w:numId w:val="21"/>
        </w:numPr>
        <w:ind w:left="360"/>
        <w:rPr>
          <w:rFonts w:ascii="Arial" w:hAnsi="Arial" w:cs="Arial"/>
          <w:bCs/>
        </w:rPr>
      </w:pPr>
      <w:r w:rsidRPr="000E4D8D">
        <w:rPr>
          <w:rFonts w:ascii="Arial" w:hAnsi="Arial" w:cs="Arial"/>
          <w:bCs/>
        </w:rPr>
        <w:t xml:space="preserve">Responsibilities of representatives </w:t>
      </w:r>
    </w:p>
    <w:p w:rsidR="00D00E69" w:rsidRPr="000E4D8D" w:rsidRDefault="00D00E69" w:rsidP="00D00E69">
      <w:pPr>
        <w:ind w:left="-360"/>
        <w:jc w:val="both"/>
        <w:rPr>
          <w:rFonts w:ascii="Arial" w:hAnsi="Arial" w:cs="Arial"/>
        </w:rPr>
      </w:pPr>
    </w:p>
    <w:p w:rsidR="00211E31" w:rsidRDefault="00211E31" w:rsidP="007F5C6C">
      <w:pPr>
        <w:jc w:val="both"/>
        <w:rPr>
          <w:rFonts w:ascii="Arial" w:hAnsi="Arial" w:cs="Arial"/>
          <w:bCs/>
        </w:rPr>
      </w:pPr>
      <w:r>
        <w:rPr>
          <w:rFonts w:ascii="Arial" w:hAnsi="Arial" w:cs="Arial"/>
          <w:bCs/>
        </w:rPr>
        <w:t xml:space="preserve">5. </w:t>
      </w:r>
      <w:r w:rsidR="002A358E" w:rsidRPr="000E4D8D">
        <w:rPr>
          <w:rFonts w:ascii="Arial" w:hAnsi="Arial" w:cs="Arial"/>
          <w:bCs/>
        </w:rPr>
        <w:t>Section 137 Documents (Departmental Report)</w:t>
      </w:r>
    </w:p>
    <w:p w:rsidR="00211E31" w:rsidRDefault="00211E31" w:rsidP="007F5C6C">
      <w:pPr>
        <w:jc w:val="both"/>
        <w:rPr>
          <w:rFonts w:ascii="Arial" w:hAnsi="Arial" w:cs="Arial"/>
          <w:bCs/>
        </w:rPr>
      </w:pPr>
    </w:p>
    <w:p w:rsidR="000A35AA" w:rsidRDefault="00211E31" w:rsidP="007F5C6C">
      <w:pPr>
        <w:jc w:val="both"/>
        <w:rPr>
          <w:rFonts w:ascii="Arial" w:hAnsi="Arial" w:cs="Arial"/>
          <w:bCs/>
        </w:rPr>
      </w:pPr>
      <w:r>
        <w:rPr>
          <w:rFonts w:ascii="Arial" w:hAnsi="Arial" w:cs="Arial"/>
          <w:bCs/>
        </w:rPr>
        <w:t xml:space="preserve">6. </w:t>
      </w:r>
      <w:r w:rsidR="000A35AA" w:rsidRPr="007F5C6C">
        <w:rPr>
          <w:rFonts w:ascii="Arial" w:hAnsi="Arial" w:cs="Arial"/>
          <w:bCs/>
        </w:rPr>
        <w:t xml:space="preserve">How the Board manages an appeal </w:t>
      </w:r>
      <w:r w:rsidR="00237EF9">
        <w:rPr>
          <w:rFonts w:ascii="Arial" w:hAnsi="Arial" w:cs="Arial"/>
          <w:bCs/>
        </w:rPr>
        <w:t>(Alternative Dispute Resolution)</w:t>
      </w:r>
    </w:p>
    <w:p w:rsidR="00237EF9" w:rsidRDefault="00237EF9" w:rsidP="007F5C6C">
      <w:pPr>
        <w:jc w:val="both"/>
        <w:rPr>
          <w:rFonts w:ascii="Arial" w:hAnsi="Arial" w:cs="Arial"/>
          <w:bCs/>
        </w:rPr>
      </w:pPr>
    </w:p>
    <w:p w:rsidR="00237EF9" w:rsidRDefault="00237EF9" w:rsidP="007F5C6C">
      <w:pPr>
        <w:jc w:val="both"/>
        <w:rPr>
          <w:rFonts w:ascii="Arial" w:hAnsi="Arial" w:cs="Arial"/>
          <w:bCs/>
        </w:rPr>
      </w:pPr>
      <w:r>
        <w:rPr>
          <w:rFonts w:ascii="Arial" w:hAnsi="Arial" w:cs="Arial"/>
          <w:bCs/>
        </w:rPr>
        <w:t xml:space="preserve">7. At hearing </w:t>
      </w:r>
    </w:p>
    <w:p w:rsidR="00237EF9" w:rsidRDefault="00237EF9" w:rsidP="007F5C6C">
      <w:pPr>
        <w:jc w:val="both"/>
        <w:rPr>
          <w:rFonts w:ascii="Arial" w:hAnsi="Arial" w:cs="Arial"/>
          <w:bCs/>
        </w:rPr>
      </w:pPr>
    </w:p>
    <w:p w:rsidR="00237EF9" w:rsidRDefault="00237EF9" w:rsidP="007F5C6C">
      <w:pPr>
        <w:jc w:val="both"/>
        <w:rPr>
          <w:rFonts w:ascii="Arial" w:hAnsi="Arial" w:cs="Arial"/>
          <w:bCs/>
        </w:rPr>
      </w:pPr>
      <w:r>
        <w:rPr>
          <w:rFonts w:ascii="Arial" w:hAnsi="Arial" w:cs="Arial"/>
          <w:bCs/>
        </w:rPr>
        <w:t xml:space="preserve">8. Adjournments </w:t>
      </w:r>
    </w:p>
    <w:p w:rsidR="00237EF9" w:rsidRDefault="00237EF9" w:rsidP="007F5C6C">
      <w:pPr>
        <w:jc w:val="both"/>
        <w:rPr>
          <w:rFonts w:ascii="Arial" w:hAnsi="Arial" w:cs="Arial"/>
          <w:bCs/>
        </w:rPr>
      </w:pPr>
    </w:p>
    <w:p w:rsidR="00237EF9" w:rsidRPr="007F5C6C" w:rsidRDefault="00237EF9" w:rsidP="007F5C6C">
      <w:pPr>
        <w:jc w:val="both"/>
        <w:rPr>
          <w:rFonts w:ascii="Arial" w:hAnsi="Arial" w:cs="Arial"/>
          <w:bCs/>
        </w:rPr>
      </w:pPr>
      <w:r>
        <w:rPr>
          <w:rFonts w:ascii="Arial" w:hAnsi="Arial" w:cs="Arial"/>
          <w:bCs/>
        </w:rPr>
        <w:t xml:space="preserve">9. Preliminary or direction hearings </w:t>
      </w:r>
    </w:p>
    <w:p w:rsidR="00D00E69" w:rsidRPr="000E4D8D" w:rsidRDefault="00D00E69" w:rsidP="00D00E69">
      <w:pPr>
        <w:ind w:left="-360"/>
        <w:jc w:val="both"/>
        <w:rPr>
          <w:rFonts w:ascii="Arial" w:hAnsi="Arial" w:cs="Arial"/>
          <w:bCs/>
        </w:rPr>
      </w:pPr>
    </w:p>
    <w:p w:rsidR="002A358E" w:rsidRDefault="002A358E" w:rsidP="00D00E69">
      <w:pPr>
        <w:autoSpaceDE w:val="0"/>
        <w:autoSpaceDN w:val="0"/>
        <w:adjustRightInd w:val="0"/>
        <w:jc w:val="center"/>
        <w:rPr>
          <w:rFonts w:ascii="Arial" w:hAnsi="Arial" w:cs="Arial"/>
          <w:b/>
          <w:bCs/>
          <w:sz w:val="32"/>
          <w:szCs w:val="32"/>
        </w:rPr>
      </w:pPr>
    </w:p>
    <w:p w:rsidR="002A358E" w:rsidRDefault="00AC6665" w:rsidP="00AC6665">
      <w:pPr>
        <w:autoSpaceDE w:val="0"/>
        <w:autoSpaceDN w:val="0"/>
        <w:adjustRightInd w:val="0"/>
        <w:rPr>
          <w:rFonts w:ascii="Arial" w:hAnsi="Arial" w:cs="Arial"/>
          <w:b/>
          <w:bCs/>
          <w:sz w:val="32"/>
          <w:szCs w:val="32"/>
        </w:rPr>
      </w:pPr>
      <w:r>
        <w:rPr>
          <w:rFonts w:ascii="Arial" w:hAnsi="Arial" w:cs="Arial"/>
          <w:b/>
          <w:bCs/>
          <w:sz w:val="32"/>
          <w:szCs w:val="32"/>
        </w:rPr>
        <w:br w:type="page"/>
      </w:r>
    </w:p>
    <w:p w:rsidR="00E80C85" w:rsidRPr="004B017C" w:rsidRDefault="00E80C85" w:rsidP="00CA1246">
      <w:pPr>
        <w:numPr>
          <w:ilvl w:val="0"/>
          <w:numId w:val="13"/>
        </w:numPr>
        <w:autoSpaceDE w:val="0"/>
        <w:autoSpaceDN w:val="0"/>
        <w:adjustRightInd w:val="0"/>
        <w:jc w:val="both"/>
        <w:rPr>
          <w:rFonts w:ascii="Arial" w:hAnsi="Arial" w:cs="Arial"/>
          <w:color w:val="0070C0"/>
        </w:rPr>
      </w:pPr>
      <w:r w:rsidRPr="004B017C">
        <w:rPr>
          <w:rFonts w:ascii="Arial" w:hAnsi="Arial" w:cs="Arial"/>
          <w:b/>
          <w:color w:val="0070C0"/>
        </w:rPr>
        <w:lastRenderedPageBreak/>
        <w:t>Introduction</w:t>
      </w:r>
    </w:p>
    <w:p w:rsidR="00BD628B" w:rsidRDefault="00E77114" w:rsidP="00BD628B">
      <w:pPr>
        <w:tabs>
          <w:tab w:val="left" w:pos="397"/>
          <w:tab w:val="left" w:pos="533"/>
          <w:tab w:val="left" w:pos="720"/>
        </w:tabs>
        <w:spacing w:before="120"/>
        <w:jc w:val="both"/>
        <w:rPr>
          <w:rFonts w:ascii="Arial" w:hAnsi="Arial" w:cs="Arial"/>
          <w:color w:val="262626"/>
        </w:rPr>
      </w:pPr>
      <w:bookmarkStart w:id="0" w:name="OLE_LINK1"/>
      <w:bookmarkStart w:id="1" w:name="OLE_LINK2"/>
      <w:r w:rsidRPr="007F5C6C">
        <w:rPr>
          <w:rFonts w:ascii="Arial" w:hAnsi="Arial" w:cs="Arial"/>
          <w:color w:val="262626"/>
        </w:rPr>
        <w:t xml:space="preserve">The Board supports </w:t>
      </w:r>
      <w:r w:rsidR="0030175C">
        <w:rPr>
          <w:rFonts w:ascii="Arial" w:hAnsi="Arial" w:cs="Arial"/>
          <w:color w:val="262626"/>
        </w:rPr>
        <w:t>v</w:t>
      </w:r>
      <w:r w:rsidRPr="007F5C6C">
        <w:rPr>
          <w:rFonts w:ascii="Arial" w:hAnsi="Arial" w:cs="Arial"/>
          <w:color w:val="262626"/>
        </w:rPr>
        <w:t>eterans, current serving members</w:t>
      </w:r>
      <w:r w:rsidR="002F4AC5">
        <w:rPr>
          <w:rFonts w:ascii="Arial" w:hAnsi="Arial" w:cs="Arial"/>
          <w:color w:val="262626"/>
        </w:rPr>
        <w:t>,</w:t>
      </w:r>
      <w:r w:rsidRPr="007F5C6C">
        <w:rPr>
          <w:rFonts w:ascii="Arial" w:hAnsi="Arial" w:cs="Arial"/>
          <w:color w:val="262626"/>
        </w:rPr>
        <w:t xml:space="preserve"> and their families in obtaining the benefits for service-related </w:t>
      </w:r>
      <w:r w:rsidR="00F431BD">
        <w:rPr>
          <w:rFonts w:ascii="Arial" w:hAnsi="Arial" w:cs="Arial"/>
          <w:color w:val="262626"/>
        </w:rPr>
        <w:t>conditions</w:t>
      </w:r>
      <w:r w:rsidR="002F4AC5">
        <w:rPr>
          <w:rFonts w:ascii="Arial" w:hAnsi="Arial" w:cs="Arial"/>
          <w:color w:val="262626"/>
        </w:rPr>
        <w:t xml:space="preserve"> to which they are entitled</w:t>
      </w:r>
      <w:r w:rsidRPr="007F5C6C">
        <w:rPr>
          <w:rFonts w:ascii="Arial" w:hAnsi="Arial" w:cs="Arial"/>
          <w:color w:val="262626"/>
        </w:rPr>
        <w:t xml:space="preserve">. </w:t>
      </w:r>
      <w:r w:rsidR="002F4AC5">
        <w:rPr>
          <w:rFonts w:ascii="Arial" w:hAnsi="Arial" w:cs="Arial"/>
          <w:color w:val="262626"/>
        </w:rPr>
        <w:t>The Board’s</w:t>
      </w:r>
      <w:r w:rsidR="000A35AA">
        <w:rPr>
          <w:rFonts w:ascii="Arial" w:hAnsi="Arial" w:cs="Arial"/>
          <w:color w:val="262626"/>
        </w:rPr>
        <w:t> </w:t>
      </w:r>
      <w:r w:rsidR="002F4AC5">
        <w:rPr>
          <w:rFonts w:ascii="Arial" w:hAnsi="Arial" w:cs="Arial"/>
          <w:color w:val="262626"/>
        </w:rPr>
        <w:t>purpose is to provide an</w:t>
      </w:r>
      <w:r w:rsidR="00BD628B">
        <w:rPr>
          <w:rFonts w:ascii="Arial" w:hAnsi="Arial" w:cs="Arial"/>
          <w:color w:val="262626"/>
        </w:rPr>
        <w:t xml:space="preserve"> accessible, fair, informal, quick and </w:t>
      </w:r>
      <w:r w:rsidR="002F4AC5">
        <w:rPr>
          <w:rFonts w:ascii="Arial" w:hAnsi="Arial" w:cs="Arial"/>
          <w:color w:val="262626"/>
        </w:rPr>
        <w:t xml:space="preserve">mechanism of review for </w:t>
      </w:r>
      <w:r w:rsidR="00BD628B">
        <w:rPr>
          <w:rFonts w:ascii="Arial" w:hAnsi="Arial" w:cs="Arial"/>
          <w:color w:val="262626"/>
        </w:rPr>
        <w:t xml:space="preserve">the </w:t>
      </w:r>
      <w:r w:rsidR="0030175C">
        <w:rPr>
          <w:rFonts w:ascii="Arial" w:hAnsi="Arial" w:cs="Arial"/>
          <w:color w:val="262626"/>
        </w:rPr>
        <w:t>v</w:t>
      </w:r>
      <w:r w:rsidR="00BD628B">
        <w:rPr>
          <w:rFonts w:ascii="Arial" w:hAnsi="Arial" w:cs="Arial"/>
          <w:color w:val="262626"/>
        </w:rPr>
        <w:t>eteran</w:t>
      </w:r>
      <w:r w:rsidR="00BD628B" w:rsidRPr="00BD628B">
        <w:rPr>
          <w:rFonts w:ascii="Arial" w:hAnsi="Arial" w:cs="Arial"/>
          <w:color w:val="262626"/>
        </w:rPr>
        <w:t xml:space="preserve"> community. </w:t>
      </w:r>
    </w:p>
    <w:p w:rsidR="002F4AC5" w:rsidRDefault="00BD628B" w:rsidP="007F5C6C">
      <w:pPr>
        <w:tabs>
          <w:tab w:val="left" w:pos="397"/>
          <w:tab w:val="left" w:pos="533"/>
          <w:tab w:val="left" w:pos="720"/>
        </w:tabs>
        <w:spacing w:before="120"/>
        <w:jc w:val="both"/>
        <w:rPr>
          <w:rFonts w:ascii="Arial" w:hAnsi="Arial" w:cs="Arial"/>
        </w:rPr>
      </w:pPr>
      <w:r>
        <w:rPr>
          <w:rFonts w:ascii="Arial" w:hAnsi="Arial" w:cs="Arial"/>
          <w:color w:val="262626"/>
        </w:rPr>
        <w:t xml:space="preserve">The procedures in this practice direction apply to all appeals, unless they are varied by a specific direction of the </w:t>
      </w:r>
      <w:bookmarkEnd w:id="0"/>
      <w:bookmarkEnd w:id="1"/>
      <w:r w:rsidR="00E80C85">
        <w:rPr>
          <w:rFonts w:ascii="Arial" w:hAnsi="Arial" w:cs="Arial"/>
        </w:rPr>
        <w:t>Principal Member or Board Member.</w:t>
      </w:r>
      <w:r>
        <w:rPr>
          <w:rFonts w:ascii="Arial" w:hAnsi="Arial" w:cs="Arial"/>
        </w:rPr>
        <w:t xml:space="preserve"> </w:t>
      </w:r>
    </w:p>
    <w:p w:rsidR="00C10CF3" w:rsidRDefault="002F4AC5" w:rsidP="007F5C6C">
      <w:pPr>
        <w:tabs>
          <w:tab w:val="left" w:pos="397"/>
          <w:tab w:val="left" w:pos="533"/>
          <w:tab w:val="left" w:pos="720"/>
        </w:tabs>
        <w:spacing w:before="120"/>
        <w:jc w:val="both"/>
        <w:rPr>
          <w:rFonts w:ascii="Arial" w:hAnsi="Arial" w:cs="Arial"/>
        </w:rPr>
      </w:pPr>
      <w:r>
        <w:rPr>
          <w:rFonts w:ascii="Arial" w:hAnsi="Arial" w:cs="Arial"/>
        </w:rPr>
        <w:t>The Board’s</w:t>
      </w:r>
      <w:r w:rsidR="000A35AA">
        <w:rPr>
          <w:rFonts w:ascii="Arial" w:hAnsi="Arial" w:cs="Arial"/>
        </w:rPr>
        <w:t> </w:t>
      </w:r>
      <w:r w:rsidR="00C10CF3" w:rsidRPr="00C10CF3">
        <w:rPr>
          <w:rFonts w:ascii="Arial" w:hAnsi="Arial" w:cs="Arial"/>
        </w:rPr>
        <w:t xml:space="preserve">procedures are designed to assist </w:t>
      </w:r>
      <w:r w:rsidR="00C10CF3">
        <w:rPr>
          <w:rFonts w:ascii="Arial" w:hAnsi="Arial" w:cs="Arial"/>
        </w:rPr>
        <w:t>veteran</w:t>
      </w:r>
      <w:r>
        <w:rPr>
          <w:rFonts w:ascii="Arial" w:hAnsi="Arial" w:cs="Arial"/>
        </w:rPr>
        <w:t>s</w:t>
      </w:r>
      <w:r w:rsidR="00C10CF3">
        <w:rPr>
          <w:rFonts w:ascii="Arial" w:hAnsi="Arial" w:cs="Arial"/>
        </w:rPr>
        <w:t xml:space="preserve"> </w:t>
      </w:r>
      <w:r w:rsidR="000A35AA">
        <w:rPr>
          <w:rFonts w:ascii="Arial" w:hAnsi="Arial" w:cs="Arial"/>
        </w:rPr>
        <w:t>to resolve their</w:t>
      </w:r>
      <w:r w:rsidR="00C10CF3">
        <w:rPr>
          <w:rFonts w:ascii="Arial" w:hAnsi="Arial" w:cs="Arial"/>
        </w:rPr>
        <w:t xml:space="preserve"> appeal</w:t>
      </w:r>
      <w:r>
        <w:rPr>
          <w:rFonts w:ascii="Arial" w:hAnsi="Arial" w:cs="Arial"/>
        </w:rPr>
        <w:t>s</w:t>
      </w:r>
      <w:r w:rsidR="00C10CF3">
        <w:rPr>
          <w:rFonts w:ascii="Arial" w:hAnsi="Arial" w:cs="Arial"/>
        </w:rPr>
        <w:t xml:space="preserve"> without the need to attend a full </w:t>
      </w:r>
      <w:r>
        <w:rPr>
          <w:rFonts w:ascii="Arial" w:hAnsi="Arial" w:cs="Arial"/>
        </w:rPr>
        <w:t xml:space="preserve">Board </w:t>
      </w:r>
      <w:r w:rsidR="00C10CF3">
        <w:rPr>
          <w:rFonts w:ascii="Arial" w:hAnsi="Arial" w:cs="Arial"/>
        </w:rPr>
        <w:t xml:space="preserve">hearing. </w:t>
      </w:r>
    </w:p>
    <w:p w:rsidR="00BD628B" w:rsidRDefault="00BD628B" w:rsidP="007F5C6C">
      <w:pPr>
        <w:tabs>
          <w:tab w:val="left" w:pos="397"/>
          <w:tab w:val="left" w:pos="533"/>
          <w:tab w:val="left" w:pos="720"/>
        </w:tabs>
        <w:spacing w:before="120"/>
        <w:jc w:val="both"/>
        <w:rPr>
          <w:rFonts w:ascii="Arial" w:hAnsi="Arial" w:cs="Arial"/>
        </w:rPr>
      </w:pPr>
      <w:r>
        <w:rPr>
          <w:rFonts w:ascii="Arial" w:hAnsi="Arial" w:cs="Arial"/>
        </w:rPr>
        <w:t>It is</w:t>
      </w:r>
      <w:r w:rsidR="00C10CF3">
        <w:rPr>
          <w:rFonts w:ascii="Arial" w:hAnsi="Arial" w:cs="Arial"/>
        </w:rPr>
        <w:t xml:space="preserve"> also very</w:t>
      </w:r>
      <w:r>
        <w:rPr>
          <w:rFonts w:ascii="Arial" w:hAnsi="Arial" w:cs="Arial"/>
        </w:rPr>
        <w:t xml:space="preserve"> important that appeals are resolved quickly</w:t>
      </w:r>
      <w:r w:rsidR="002F4AC5">
        <w:rPr>
          <w:rFonts w:ascii="Arial" w:hAnsi="Arial" w:cs="Arial"/>
        </w:rPr>
        <w:t xml:space="preserve"> without unreasonable delay</w:t>
      </w:r>
      <w:r>
        <w:rPr>
          <w:rFonts w:ascii="Arial" w:hAnsi="Arial" w:cs="Arial"/>
        </w:rPr>
        <w:t>.</w:t>
      </w:r>
      <w:r w:rsidR="00C10CF3">
        <w:rPr>
          <w:rFonts w:ascii="Arial" w:hAnsi="Arial" w:cs="Arial"/>
        </w:rPr>
        <w:t xml:space="preserve"> </w:t>
      </w:r>
      <w:r>
        <w:rPr>
          <w:rFonts w:ascii="Arial" w:hAnsi="Arial" w:cs="Arial"/>
        </w:rPr>
        <w:t>To ensure this</w:t>
      </w:r>
      <w:r w:rsidR="002F4AC5">
        <w:rPr>
          <w:rFonts w:ascii="Arial" w:hAnsi="Arial" w:cs="Arial"/>
        </w:rPr>
        <w:t xml:space="preserve"> occurs</w:t>
      </w:r>
      <w:r>
        <w:rPr>
          <w:rFonts w:ascii="Arial" w:hAnsi="Arial" w:cs="Arial"/>
        </w:rPr>
        <w:t xml:space="preserve">, the Board will proactively manage cases and may issue directions which: </w:t>
      </w:r>
    </w:p>
    <w:p w:rsidR="00BD628B" w:rsidRDefault="00BD628B" w:rsidP="007F5C6C">
      <w:pPr>
        <w:pStyle w:val="ListParagraph"/>
        <w:numPr>
          <w:ilvl w:val="0"/>
          <w:numId w:val="35"/>
        </w:numPr>
        <w:tabs>
          <w:tab w:val="left" w:pos="397"/>
          <w:tab w:val="left" w:pos="533"/>
          <w:tab w:val="left" w:pos="720"/>
        </w:tabs>
        <w:spacing w:before="120"/>
        <w:jc w:val="both"/>
        <w:rPr>
          <w:rFonts w:ascii="Arial" w:hAnsi="Arial" w:cs="Arial"/>
        </w:rPr>
      </w:pPr>
      <w:r>
        <w:rPr>
          <w:rFonts w:ascii="Arial" w:hAnsi="Arial" w:cs="Arial"/>
        </w:rPr>
        <w:t xml:space="preserve"> </w:t>
      </w:r>
      <w:r w:rsidRPr="007F5C6C">
        <w:rPr>
          <w:rFonts w:ascii="Arial" w:hAnsi="Arial" w:cs="Arial"/>
        </w:rPr>
        <w:t>require things to be done;</w:t>
      </w:r>
    </w:p>
    <w:p w:rsidR="0000396C" w:rsidRPr="00006572" w:rsidRDefault="00BD628B" w:rsidP="007F5C6C">
      <w:pPr>
        <w:pStyle w:val="ListParagraph"/>
        <w:numPr>
          <w:ilvl w:val="0"/>
          <w:numId w:val="35"/>
        </w:numPr>
        <w:tabs>
          <w:tab w:val="left" w:pos="397"/>
          <w:tab w:val="left" w:pos="533"/>
          <w:tab w:val="left" w:pos="720"/>
        </w:tabs>
        <w:spacing w:before="120"/>
        <w:jc w:val="both"/>
        <w:rPr>
          <w:rFonts w:ascii="Arial" w:hAnsi="Arial" w:cs="Arial"/>
        </w:rPr>
      </w:pPr>
      <w:r>
        <w:rPr>
          <w:rFonts w:ascii="Arial" w:hAnsi="Arial" w:cs="Arial"/>
        </w:rPr>
        <w:t xml:space="preserve"> </w:t>
      </w:r>
      <w:r w:rsidR="0000396C" w:rsidRPr="00006572">
        <w:rPr>
          <w:rFonts w:ascii="Arial" w:hAnsi="Arial" w:cs="Arial"/>
        </w:rPr>
        <w:t xml:space="preserve">set time limits; or </w:t>
      </w:r>
    </w:p>
    <w:p w:rsidR="0000396C" w:rsidRDefault="0000396C" w:rsidP="007F5C6C">
      <w:pPr>
        <w:pStyle w:val="ListParagraph"/>
        <w:numPr>
          <w:ilvl w:val="0"/>
          <w:numId w:val="35"/>
        </w:numPr>
        <w:tabs>
          <w:tab w:val="left" w:pos="397"/>
          <w:tab w:val="left" w:pos="533"/>
          <w:tab w:val="left" w:pos="720"/>
        </w:tabs>
        <w:spacing w:before="120"/>
        <w:jc w:val="both"/>
        <w:rPr>
          <w:rFonts w:ascii="Arial" w:hAnsi="Arial" w:cs="Arial"/>
        </w:rPr>
      </w:pPr>
      <w:r>
        <w:rPr>
          <w:rFonts w:ascii="Arial" w:hAnsi="Arial" w:cs="Arial"/>
        </w:rPr>
        <w:t xml:space="preserve"> </w:t>
      </w:r>
      <w:r w:rsidR="000A35AA">
        <w:rPr>
          <w:rFonts w:ascii="Arial" w:hAnsi="Arial" w:cs="Arial"/>
        </w:rPr>
        <w:t>a</w:t>
      </w:r>
      <w:r>
        <w:rPr>
          <w:rFonts w:ascii="Arial" w:hAnsi="Arial" w:cs="Arial"/>
        </w:rPr>
        <w:t xml:space="preserve">sk for submissions or other information to be provided. </w:t>
      </w:r>
    </w:p>
    <w:p w:rsidR="00E80C85" w:rsidRDefault="00E80C85" w:rsidP="00CA7032">
      <w:pPr>
        <w:autoSpaceDE w:val="0"/>
        <w:autoSpaceDN w:val="0"/>
        <w:adjustRightInd w:val="0"/>
        <w:jc w:val="both"/>
        <w:rPr>
          <w:rFonts w:ascii="Arial" w:hAnsi="Arial" w:cs="Arial"/>
        </w:rPr>
      </w:pPr>
    </w:p>
    <w:p w:rsidR="004D30CC" w:rsidRDefault="004D30CC" w:rsidP="00CA1246">
      <w:pPr>
        <w:numPr>
          <w:ilvl w:val="0"/>
          <w:numId w:val="13"/>
        </w:numPr>
        <w:autoSpaceDE w:val="0"/>
        <w:autoSpaceDN w:val="0"/>
        <w:adjustRightInd w:val="0"/>
        <w:jc w:val="both"/>
        <w:rPr>
          <w:rFonts w:ascii="Arial" w:hAnsi="Arial" w:cs="Arial"/>
          <w:b/>
          <w:color w:val="0070C0"/>
        </w:rPr>
      </w:pPr>
      <w:r>
        <w:rPr>
          <w:rFonts w:ascii="Arial" w:hAnsi="Arial" w:cs="Arial"/>
          <w:b/>
          <w:color w:val="0070C0"/>
        </w:rPr>
        <w:t xml:space="preserve">The parties </w:t>
      </w:r>
    </w:p>
    <w:p w:rsidR="004D30CC" w:rsidRDefault="004D30CC" w:rsidP="004D30CC">
      <w:pPr>
        <w:autoSpaceDE w:val="0"/>
        <w:autoSpaceDN w:val="0"/>
        <w:adjustRightInd w:val="0"/>
        <w:jc w:val="both"/>
        <w:rPr>
          <w:rFonts w:ascii="Arial" w:hAnsi="Arial" w:cs="Arial"/>
          <w:b/>
          <w:color w:val="0070C0"/>
        </w:rPr>
      </w:pPr>
    </w:p>
    <w:p w:rsidR="004D30CC" w:rsidRDefault="004D30CC" w:rsidP="004D30CC">
      <w:pPr>
        <w:autoSpaceDE w:val="0"/>
        <w:autoSpaceDN w:val="0"/>
        <w:adjustRightInd w:val="0"/>
        <w:jc w:val="both"/>
        <w:rPr>
          <w:rFonts w:ascii="Arial" w:hAnsi="Arial" w:cs="Arial"/>
        </w:rPr>
      </w:pPr>
      <w:r w:rsidRPr="004D30CC">
        <w:rPr>
          <w:rFonts w:ascii="Arial" w:hAnsi="Arial" w:cs="Arial"/>
        </w:rPr>
        <w:t xml:space="preserve">Every </w:t>
      </w:r>
      <w:r w:rsidR="00C10CF3">
        <w:rPr>
          <w:rFonts w:ascii="Arial" w:hAnsi="Arial" w:cs="Arial"/>
        </w:rPr>
        <w:t>appeal</w:t>
      </w:r>
      <w:r w:rsidR="00C10CF3" w:rsidRPr="004D30CC">
        <w:rPr>
          <w:rFonts w:ascii="Arial" w:hAnsi="Arial" w:cs="Arial"/>
        </w:rPr>
        <w:t xml:space="preserve"> </w:t>
      </w:r>
      <w:r w:rsidRPr="004D30CC">
        <w:rPr>
          <w:rFonts w:ascii="Arial" w:hAnsi="Arial" w:cs="Arial"/>
        </w:rPr>
        <w:t>before the Board has</w:t>
      </w:r>
      <w:r w:rsidR="00544AEA">
        <w:rPr>
          <w:rFonts w:ascii="Arial" w:hAnsi="Arial" w:cs="Arial"/>
        </w:rPr>
        <w:t xml:space="preserve"> two parties</w:t>
      </w:r>
      <w:r w:rsidR="002F4AC5">
        <w:rPr>
          <w:rFonts w:ascii="Arial" w:hAnsi="Arial" w:cs="Arial"/>
        </w:rPr>
        <w:t>:</w:t>
      </w:r>
      <w:r w:rsidR="00544AEA">
        <w:rPr>
          <w:rFonts w:ascii="Arial" w:hAnsi="Arial" w:cs="Arial"/>
        </w:rPr>
        <w:t xml:space="preserve"> “the</w:t>
      </w:r>
      <w:r w:rsidR="0000396C">
        <w:rPr>
          <w:rFonts w:ascii="Arial" w:hAnsi="Arial" w:cs="Arial"/>
        </w:rPr>
        <w:t> </w:t>
      </w:r>
      <w:r w:rsidRPr="004D30CC">
        <w:rPr>
          <w:rFonts w:ascii="Arial" w:hAnsi="Arial" w:cs="Arial"/>
        </w:rPr>
        <w:t>applicant</w:t>
      </w:r>
      <w:r w:rsidR="00544AEA">
        <w:rPr>
          <w:rFonts w:ascii="Arial" w:hAnsi="Arial" w:cs="Arial"/>
        </w:rPr>
        <w:t>”</w:t>
      </w:r>
      <w:r w:rsidRPr="004D30CC">
        <w:rPr>
          <w:rFonts w:ascii="Arial" w:hAnsi="Arial" w:cs="Arial"/>
        </w:rPr>
        <w:t xml:space="preserve"> and </w:t>
      </w:r>
      <w:r w:rsidR="00544AEA">
        <w:rPr>
          <w:rFonts w:ascii="Arial" w:hAnsi="Arial" w:cs="Arial"/>
        </w:rPr>
        <w:t>“</w:t>
      </w:r>
      <w:r w:rsidRPr="004D30CC">
        <w:rPr>
          <w:rFonts w:ascii="Arial" w:hAnsi="Arial" w:cs="Arial"/>
        </w:rPr>
        <w:t>the respondent</w:t>
      </w:r>
      <w:r w:rsidR="00544AEA">
        <w:rPr>
          <w:rFonts w:ascii="Arial" w:hAnsi="Arial" w:cs="Arial"/>
        </w:rPr>
        <w:t>”</w:t>
      </w:r>
      <w:r w:rsidRPr="004D30CC">
        <w:rPr>
          <w:rFonts w:ascii="Arial" w:hAnsi="Arial" w:cs="Arial"/>
        </w:rPr>
        <w:t xml:space="preserve">. </w:t>
      </w:r>
    </w:p>
    <w:p w:rsidR="004D30CC" w:rsidRDefault="004D30CC" w:rsidP="004D30CC">
      <w:pPr>
        <w:autoSpaceDE w:val="0"/>
        <w:autoSpaceDN w:val="0"/>
        <w:adjustRightInd w:val="0"/>
        <w:jc w:val="both"/>
        <w:rPr>
          <w:rFonts w:ascii="Arial" w:hAnsi="Arial" w:cs="Arial"/>
        </w:rPr>
      </w:pPr>
    </w:p>
    <w:p w:rsidR="004D30CC" w:rsidRDefault="004D30CC" w:rsidP="004D30CC">
      <w:pPr>
        <w:autoSpaceDE w:val="0"/>
        <w:autoSpaceDN w:val="0"/>
        <w:adjustRightInd w:val="0"/>
        <w:jc w:val="both"/>
        <w:rPr>
          <w:rFonts w:ascii="Arial" w:hAnsi="Arial" w:cs="Arial"/>
        </w:rPr>
      </w:pPr>
      <w:r w:rsidRPr="00D05218">
        <w:rPr>
          <w:rFonts w:ascii="Arial" w:hAnsi="Arial" w:cs="Arial"/>
          <w:b/>
        </w:rPr>
        <w:t>The applicant</w:t>
      </w:r>
      <w:r w:rsidR="002F4AC5">
        <w:rPr>
          <w:rFonts w:ascii="Arial" w:hAnsi="Arial" w:cs="Arial"/>
        </w:rPr>
        <w:t xml:space="preserve"> is the person seeking</w:t>
      </w:r>
      <w:r>
        <w:rPr>
          <w:rFonts w:ascii="Arial" w:hAnsi="Arial" w:cs="Arial"/>
        </w:rPr>
        <w:t xml:space="preserve"> review of a decision.</w:t>
      </w:r>
      <w:r w:rsidR="00E77114">
        <w:rPr>
          <w:rFonts w:ascii="Arial" w:hAnsi="Arial" w:cs="Arial"/>
        </w:rPr>
        <w:t xml:space="preserve"> This</w:t>
      </w:r>
      <w:r w:rsidR="000A35AA">
        <w:rPr>
          <w:rFonts w:ascii="Arial" w:hAnsi="Arial" w:cs="Arial"/>
        </w:rPr>
        <w:t> </w:t>
      </w:r>
      <w:r w:rsidR="00E77114">
        <w:rPr>
          <w:rFonts w:ascii="Arial" w:hAnsi="Arial" w:cs="Arial"/>
        </w:rPr>
        <w:t>is</w:t>
      </w:r>
      <w:r w:rsidR="000A35AA">
        <w:rPr>
          <w:rFonts w:ascii="Arial" w:hAnsi="Arial" w:cs="Arial"/>
        </w:rPr>
        <w:t> </w:t>
      </w:r>
      <w:r w:rsidR="00E77114">
        <w:rPr>
          <w:rFonts w:ascii="Arial" w:hAnsi="Arial" w:cs="Arial"/>
        </w:rPr>
        <w:t>usually the veteran, current serving member</w:t>
      </w:r>
      <w:r w:rsidR="002F4AC5">
        <w:rPr>
          <w:rFonts w:ascii="Arial" w:hAnsi="Arial" w:cs="Arial"/>
        </w:rPr>
        <w:t xml:space="preserve">, or </w:t>
      </w:r>
      <w:r w:rsidR="00E77114">
        <w:rPr>
          <w:rFonts w:ascii="Arial" w:hAnsi="Arial" w:cs="Arial"/>
        </w:rPr>
        <w:t xml:space="preserve">dependant. </w:t>
      </w:r>
      <w:r>
        <w:rPr>
          <w:rFonts w:ascii="Arial" w:hAnsi="Arial" w:cs="Arial"/>
        </w:rPr>
        <w:t xml:space="preserve"> </w:t>
      </w:r>
    </w:p>
    <w:p w:rsidR="004D30CC" w:rsidRDefault="004D30CC" w:rsidP="004D30CC">
      <w:pPr>
        <w:autoSpaceDE w:val="0"/>
        <w:autoSpaceDN w:val="0"/>
        <w:adjustRightInd w:val="0"/>
        <w:jc w:val="both"/>
        <w:rPr>
          <w:rFonts w:ascii="Arial" w:hAnsi="Arial" w:cs="Arial"/>
        </w:rPr>
      </w:pPr>
    </w:p>
    <w:p w:rsidR="004D30CC" w:rsidRDefault="004D30CC" w:rsidP="004D30CC">
      <w:pPr>
        <w:autoSpaceDE w:val="0"/>
        <w:autoSpaceDN w:val="0"/>
        <w:adjustRightInd w:val="0"/>
        <w:jc w:val="both"/>
        <w:rPr>
          <w:rFonts w:ascii="Arial" w:hAnsi="Arial" w:cs="Arial"/>
        </w:rPr>
      </w:pPr>
      <w:r w:rsidRPr="00D05218">
        <w:rPr>
          <w:rFonts w:ascii="Arial" w:hAnsi="Arial" w:cs="Arial"/>
          <w:b/>
        </w:rPr>
        <w:t>The respondent</w:t>
      </w:r>
      <w:r>
        <w:rPr>
          <w:rFonts w:ascii="Arial" w:hAnsi="Arial" w:cs="Arial"/>
        </w:rPr>
        <w:t xml:space="preserve"> is the </w:t>
      </w:r>
      <w:r w:rsidR="002F4AC5">
        <w:rPr>
          <w:rFonts w:ascii="Arial" w:hAnsi="Arial" w:cs="Arial"/>
        </w:rPr>
        <w:t xml:space="preserve">primary decision-maker; </w:t>
      </w:r>
      <w:r>
        <w:rPr>
          <w:rFonts w:ascii="Arial" w:hAnsi="Arial" w:cs="Arial"/>
        </w:rPr>
        <w:t xml:space="preserve">either the Repatriation Commission or the Military Rehabilitation and Compensation Commission. </w:t>
      </w:r>
      <w:r w:rsidR="00E77114">
        <w:rPr>
          <w:rFonts w:ascii="Arial" w:hAnsi="Arial" w:cs="Arial"/>
        </w:rPr>
        <w:t xml:space="preserve">Generally, the Commissions are represented by staff of the Department of Veterans’ Affairs. </w:t>
      </w:r>
    </w:p>
    <w:p w:rsidR="004D30CC" w:rsidRDefault="004D30CC" w:rsidP="004D30CC">
      <w:pPr>
        <w:autoSpaceDE w:val="0"/>
        <w:autoSpaceDN w:val="0"/>
        <w:adjustRightInd w:val="0"/>
        <w:jc w:val="both"/>
        <w:rPr>
          <w:rFonts w:ascii="Arial" w:hAnsi="Arial" w:cs="Arial"/>
          <w:b/>
          <w:color w:val="0070C0"/>
        </w:rPr>
      </w:pPr>
    </w:p>
    <w:p w:rsidR="00E80C85" w:rsidRPr="004B017C" w:rsidRDefault="00E80C85" w:rsidP="00CA1246">
      <w:pPr>
        <w:numPr>
          <w:ilvl w:val="0"/>
          <w:numId w:val="13"/>
        </w:numPr>
        <w:autoSpaceDE w:val="0"/>
        <w:autoSpaceDN w:val="0"/>
        <w:adjustRightInd w:val="0"/>
        <w:jc w:val="both"/>
        <w:rPr>
          <w:rFonts w:ascii="Arial" w:hAnsi="Arial" w:cs="Arial"/>
          <w:b/>
          <w:color w:val="0070C0"/>
        </w:rPr>
      </w:pPr>
      <w:r w:rsidRPr="004B017C">
        <w:rPr>
          <w:rFonts w:ascii="Arial" w:hAnsi="Arial" w:cs="Arial"/>
          <w:b/>
          <w:color w:val="0070C0"/>
        </w:rPr>
        <w:t xml:space="preserve">Information for </w:t>
      </w:r>
      <w:r w:rsidR="0000396C">
        <w:rPr>
          <w:rFonts w:ascii="Arial" w:hAnsi="Arial" w:cs="Arial"/>
          <w:b/>
          <w:color w:val="0070C0"/>
        </w:rPr>
        <w:t>veterans</w:t>
      </w:r>
      <w:r w:rsidR="0000396C" w:rsidRPr="004B017C">
        <w:rPr>
          <w:rFonts w:ascii="Arial" w:hAnsi="Arial" w:cs="Arial"/>
          <w:b/>
          <w:color w:val="0070C0"/>
        </w:rPr>
        <w:t xml:space="preserve"> </w:t>
      </w:r>
      <w:r w:rsidR="00F32138">
        <w:rPr>
          <w:rFonts w:ascii="Arial" w:hAnsi="Arial" w:cs="Arial"/>
          <w:b/>
          <w:color w:val="0070C0"/>
        </w:rPr>
        <w:t xml:space="preserve">who are not represented </w:t>
      </w:r>
    </w:p>
    <w:p w:rsidR="00E80C85" w:rsidRDefault="00E80C85" w:rsidP="00CA7032">
      <w:pPr>
        <w:autoSpaceDE w:val="0"/>
        <w:autoSpaceDN w:val="0"/>
        <w:adjustRightInd w:val="0"/>
        <w:jc w:val="both"/>
        <w:rPr>
          <w:rFonts w:ascii="Arial" w:hAnsi="Arial" w:cs="Arial"/>
        </w:rPr>
      </w:pPr>
    </w:p>
    <w:p w:rsidR="00E80C85" w:rsidRDefault="0000396C" w:rsidP="00F55B8C">
      <w:pPr>
        <w:autoSpaceDE w:val="0"/>
        <w:autoSpaceDN w:val="0"/>
        <w:adjustRightInd w:val="0"/>
        <w:jc w:val="both"/>
        <w:rPr>
          <w:rFonts w:ascii="Arial" w:hAnsi="Arial" w:cs="Arial"/>
        </w:rPr>
      </w:pPr>
      <w:r>
        <w:rPr>
          <w:rFonts w:ascii="Arial" w:hAnsi="Arial" w:cs="Arial"/>
        </w:rPr>
        <w:t>Veterans</w:t>
      </w:r>
      <w:r w:rsidRPr="0000396C">
        <w:rPr>
          <w:rFonts w:ascii="Arial" w:hAnsi="Arial" w:cs="Arial"/>
        </w:rPr>
        <w:t xml:space="preserve"> may represent themselves</w:t>
      </w:r>
      <w:r w:rsidR="001D18EC">
        <w:rPr>
          <w:rFonts w:ascii="Arial" w:hAnsi="Arial" w:cs="Arial"/>
        </w:rPr>
        <w:t xml:space="preserve"> in their appeals</w:t>
      </w:r>
      <w:r>
        <w:rPr>
          <w:rFonts w:ascii="Arial" w:hAnsi="Arial" w:cs="Arial"/>
        </w:rPr>
        <w:t>. Ho</w:t>
      </w:r>
      <w:r w:rsidR="001D18EC">
        <w:rPr>
          <w:rFonts w:ascii="Arial" w:hAnsi="Arial" w:cs="Arial"/>
        </w:rPr>
        <w:t xml:space="preserve">wever, the Board encourages </w:t>
      </w:r>
      <w:r>
        <w:rPr>
          <w:rFonts w:ascii="Arial" w:hAnsi="Arial" w:cs="Arial"/>
        </w:rPr>
        <w:t xml:space="preserve">veterans to </w:t>
      </w:r>
      <w:r w:rsidR="001D18EC">
        <w:rPr>
          <w:rFonts w:ascii="Arial" w:hAnsi="Arial" w:cs="Arial"/>
        </w:rPr>
        <w:t xml:space="preserve">source </w:t>
      </w:r>
      <w:r w:rsidR="00E80C85">
        <w:rPr>
          <w:rFonts w:ascii="Arial" w:hAnsi="Arial" w:cs="Arial"/>
        </w:rPr>
        <w:t>and engage a representative</w:t>
      </w:r>
      <w:r w:rsidR="001D18EC">
        <w:rPr>
          <w:rFonts w:ascii="Arial" w:hAnsi="Arial" w:cs="Arial"/>
        </w:rPr>
        <w:t xml:space="preserve"> of their choice</w:t>
      </w:r>
      <w:r>
        <w:rPr>
          <w:rFonts w:ascii="Arial" w:hAnsi="Arial" w:cs="Arial"/>
        </w:rPr>
        <w:t xml:space="preserve">. </w:t>
      </w:r>
    </w:p>
    <w:p w:rsidR="00E80C85" w:rsidRDefault="00E80C85" w:rsidP="00F55B8C">
      <w:pPr>
        <w:autoSpaceDE w:val="0"/>
        <w:autoSpaceDN w:val="0"/>
        <w:adjustRightInd w:val="0"/>
        <w:jc w:val="both"/>
        <w:rPr>
          <w:rFonts w:ascii="Arial" w:hAnsi="Arial" w:cs="Arial"/>
        </w:rPr>
      </w:pPr>
    </w:p>
    <w:p w:rsidR="00E80C85" w:rsidRDefault="00E80C85" w:rsidP="00CA7032">
      <w:pPr>
        <w:autoSpaceDE w:val="0"/>
        <w:autoSpaceDN w:val="0"/>
        <w:adjustRightInd w:val="0"/>
        <w:jc w:val="both"/>
        <w:rPr>
          <w:rFonts w:ascii="Arial" w:hAnsi="Arial" w:cs="Arial"/>
        </w:rPr>
      </w:pPr>
      <w:r>
        <w:rPr>
          <w:rFonts w:ascii="Arial" w:hAnsi="Arial" w:cs="Arial"/>
        </w:rPr>
        <w:t xml:space="preserve">A number of ex-service organisations </w:t>
      </w:r>
      <w:r w:rsidR="001D18EC">
        <w:rPr>
          <w:rFonts w:ascii="Arial" w:hAnsi="Arial" w:cs="Arial"/>
        </w:rPr>
        <w:t>(</w:t>
      </w:r>
      <w:r>
        <w:rPr>
          <w:rFonts w:ascii="Arial" w:hAnsi="Arial" w:cs="Arial"/>
        </w:rPr>
        <w:t>and the Legal Aid Commission in some states and territories</w:t>
      </w:r>
      <w:r w:rsidR="001D18EC">
        <w:rPr>
          <w:rFonts w:ascii="Arial" w:hAnsi="Arial" w:cs="Arial"/>
        </w:rPr>
        <w:t>)</w:t>
      </w:r>
      <w:r>
        <w:rPr>
          <w:rFonts w:ascii="Arial" w:hAnsi="Arial" w:cs="Arial"/>
        </w:rPr>
        <w:t xml:space="preserve"> provide representatives free of charge, whether the </w:t>
      </w:r>
      <w:r w:rsidR="0000396C">
        <w:rPr>
          <w:rFonts w:ascii="Arial" w:hAnsi="Arial" w:cs="Arial"/>
        </w:rPr>
        <w:t xml:space="preserve">veteran </w:t>
      </w:r>
      <w:r w:rsidR="001D18EC">
        <w:rPr>
          <w:rFonts w:ascii="Arial" w:hAnsi="Arial" w:cs="Arial"/>
        </w:rPr>
        <w:t>is a member of the</w:t>
      </w:r>
      <w:r>
        <w:rPr>
          <w:rFonts w:ascii="Arial" w:hAnsi="Arial" w:cs="Arial"/>
        </w:rPr>
        <w:t xml:space="preserve"> organisation or not. </w:t>
      </w:r>
      <w:r w:rsidR="001D18EC">
        <w:rPr>
          <w:rFonts w:ascii="Arial" w:hAnsi="Arial" w:cs="Arial"/>
        </w:rPr>
        <w:t xml:space="preserve">The Board is able to </w:t>
      </w:r>
      <w:r w:rsidR="0000396C">
        <w:rPr>
          <w:rFonts w:ascii="Arial" w:hAnsi="Arial" w:cs="Arial"/>
        </w:rPr>
        <w:t xml:space="preserve">provide a list of these organisations. </w:t>
      </w:r>
      <w:r>
        <w:rPr>
          <w:rFonts w:ascii="Arial" w:hAnsi="Arial" w:cs="Arial"/>
        </w:rPr>
        <w:t xml:space="preserve"> </w:t>
      </w:r>
    </w:p>
    <w:p w:rsidR="00E80C85" w:rsidRDefault="00E80C85" w:rsidP="00CA7032">
      <w:pPr>
        <w:autoSpaceDE w:val="0"/>
        <w:autoSpaceDN w:val="0"/>
        <w:adjustRightInd w:val="0"/>
        <w:jc w:val="both"/>
        <w:rPr>
          <w:rFonts w:ascii="Arial" w:hAnsi="Arial" w:cs="Arial"/>
        </w:rPr>
      </w:pPr>
    </w:p>
    <w:p w:rsidR="00C10CF3" w:rsidRDefault="001D18EC" w:rsidP="00CA7032">
      <w:pPr>
        <w:autoSpaceDE w:val="0"/>
        <w:autoSpaceDN w:val="0"/>
        <w:adjustRightInd w:val="0"/>
        <w:jc w:val="both"/>
        <w:rPr>
          <w:rFonts w:ascii="Arial" w:hAnsi="Arial" w:cs="Arial"/>
        </w:rPr>
      </w:pPr>
      <w:r>
        <w:rPr>
          <w:rFonts w:ascii="Arial" w:hAnsi="Arial" w:cs="Arial"/>
        </w:rPr>
        <w:t xml:space="preserve">Lawyers cannot represent </w:t>
      </w:r>
      <w:r w:rsidR="0000396C">
        <w:rPr>
          <w:rFonts w:ascii="Arial" w:hAnsi="Arial" w:cs="Arial"/>
        </w:rPr>
        <w:t>veteran</w:t>
      </w:r>
      <w:r>
        <w:rPr>
          <w:rFonts w:ascii="Arial" w:hAnsi="Arial" w:cs="Arial"/>
        </w:rPr>
        <w:t>s</w:t>
      </w:r>
      <w:r w:rsidR="0000396C">
        <w:rPr>
          <w:rFonts w:ascii="Arial" w:hAnsi="Arial" w:cs="Arial"/>
        </w:rPr>
        <w:t xml:space="preserve"> </w:t>
      </w:r>
      <w:r>
        <w:rPr>
          <w:rFonts w:ascii="Arial" w:hAnsi="Arial" w:cs="Arial"/>
        </w:rPr>
        <w:t>at Board</w:t>
      </w:r>
      <w:r w:rsidR="00E80C85">
        <w:rPr>
          <w:rFonts w:ascii="Arial" w:hAnsi="Arial" w:cs="Arial"/>
        </w:rPr>
        <w:t xml:space="preserve"> hearing</w:t>
      </w:r>
      <w:r>
        <w:rPr>
          <w:rFonts w:ascii="Arial" w:hAnsi="Arial" w:cs="Arial"/>
        </w:rPr>
        <w:t>s</w:t>
      </w:r>
      <w:r w:rsidR="00E80C85">
        <w:rPr>
          <w:rFonts w:ascii="Arial" w:hAnsi="Arial" w:cs="Arial"/>
        </w:rPr>
        <w:t>, but they can</w:t>
      </w:r>
      <w:r w:rsidR="00E77114">
        <w:rPr>
          <w:rFonts w:ascii="Arial" w:hAnsi="Arial" w:cs="Arial"/>
        </w:rPr>
        <w:t xml:space="preserve"> appear at Alternative Dispute Resolution</w:t>
      </w:r>
      <w:r w:rsidR="0000396C">
        <w:rPr>
          <w:rFonts w:ascii="Arial" w:hAnsi="Arial" w:cs="Arial"/>
        </w:rPr>
        <w:t xml:space="preserve"> (“ADR”)</w:t>
      </w:r>
      <w:r w:rsidR="00E77114">
        <w:rPr>
          <w:rFonts w:ascii="Arial" w:hAnsi="Arial" w:cs="Arial"/>
        </w:rPr>
        <w:t xml:space="preserve"> events and</w:t>
      </w:r>
      <w:r w:rsidR="00E80C85">
        <w:rPr>
          <w:rFonts w:ascii="Arial" w:hAnsi="Arial" w:cs="Arial"/>
        </w:rPr>
        <w:t xml:space="preserve"> </w:t>
      </w:r>
      <w:r>
        <w:rPr>
          <w:rFonts w:ascii="Arial" w:hAnsi="Arial" w:cs="Arial"/>
        </w:rPr>
        <w:t xml:space="preserve">can </w:t>
      </w:r>
      <w:r w:rsidR="00E80C85">
        <w:rPr>
          <w:rFonts w:ascii="Arial" w:hAnsi="Arial" w:cs="Arial"/>
        </w:rPr>
        <w:t xml:space="preserve">help </w:t>
      </w:r>
      <w:r w:rsidR="00C10CF3">
        <w:rPr>
          <w:rFonts w:ascii="Arial" w:hAnsi="Arial" w:cs="Arial"/>
        </w:rPr>
        <w:t>veteran</w:t>
      </w:r>
      <w:r>
        <w:rPr>
          <w:rFonts w:ascii="Arial" w:hAnsi="Arial" w:cs="Arial"/>
        </w:rPr>
        <w:t>s</w:t>
      </w:r>
      <w:r w:rsidR="00C10CF3">
        <w:rPr>
          <w:rFonts w:ascii="Arial" w:hAnsi="Arial" w:cs="Arial"/>
        </w:rPr>
        <w:t xml:space="preserve"> </w:t>
      </w:r>
      <w:r w:rsidR="00E80C85">
        <w:rPr>
          <w:rFonts w:ascii="Arial" w:hAnsi="Arial" w:cs="Arial"/>
        </w:rPr>
        <w:t xml:space="preserve">to prepare </w:t>
      </w:r>
      <w:r w:rsidR="00C10CF3">
        <w:rPr>
          <w:rFonts w:ascii="Arial" w:hAnsi="Arial" w:cs="Arial"/>
        </w:rPr>
        <w:t>their</w:t>
      </w:r>
      <w:r w:rsidR="0000396C">
        <w:rPr>
          <w:rFonts w:ascii="Arial" w:hAnsi="Arial" w:cs="Arial"/>
        </w:rPr>
        <w:t xml:space="preserve"> </w:t>
      </w:r>
      <w:r w:rsidR="00E80C85">
        <w:rPr>
          <w:rFonts w:ascii="Arial" w:hAnsi="Arial" w:cs="Arial"/>
        </w:rPr>
        <w:t>case</w:t>
      </w:r>
      <w:r>
        <w:rPr>
          <w:rFonts w:ascii="Arial" w:hAnsi="Arial" w:cs="Arial"/>
        </w:rPr>
        <w:t>s</w:t>
      </w:r>
      <w:r w:rsidR="00E80C85">
        <w:rPr>
          <w:rFonts w:ascii="Arial" w:hAnsi="Arial" w:cs="Arial"/>
        </w:rPr>
        <w:t xml:space="preserve">. </w:t>
      </w:r>
    </w:p>
    <w:p w:rsidR="00C10CF3" w:rsidRDefault="00C10CF3" w:rsidP="00CA7032">
      <w:pPr>
        <w:autoSpaceDE w:val="0"/>
        <w:autoSpaceDN w:val="0"/>
        <w:adjustRightInd w:val="0"/>
        <w:jc w:val="both"/>
        <w:rPr>
          <w:rFonts w:ascii="Arial" w:hAnsi="Arial" w:cs="Arial"/>
        </w:rPr>
      </w:pPr>
    </w:p>
    <w:p w:rsidR="00D66BB3" w:rsidRDefault="0000396C" w:rsidP="00CA7032">
      <w:pPr>
        <w:autoSpaceDE w:val="0"/>
        <w:autoSpaceDN w:val="0"/>
        <w:adjustRightInd w:val="0"/>
        <w:jc w:val="both"/>
        <w:rPr>
          <w:rFonts w:ascii="Arial" w:hAnsi="Arial" w:cs="Arial"/>
        </w:rPr>
      </w:pPr>
      <w:r>
        <w:rPr>
          <w:rFonts w:ascii="Arial" w:hAnsi="Arial" w:cs="Arial"/>
        </w:rPr>
        <w:t>The Board also welcomes family members or friends who wish to support a vetera</w:t>
      </w:r>
      <w:r w:rsidR="001D18EC">
        <w:rPr>
          <w:rFonts w:ascii="Arial" w:hAnsi="Arial" w:cs="Arial"/>
        </w:rPr>
        <w:t>n at</w:t>
      </w:r>
      <w:r>
        <w:rPr>
          <w:rFonts w:ascii="Arial" w:hAnsi="Arial" w:cs="Arial"/>
        </w:rPr>
        <w:t xml:space="preserve"> ADR event</w:t>
      </w:r>
      <w:r w:rsidR="001D18EC">
        <w:rPr>
          <w:rFonts w:ascii="Arial" w:hAnsi="Arial" w:cs="Arial"/>
        </w:rPr>
        <w:t>s</w:t>
      </w:r>
      <w:r>
        <w:rPr>
          <w:rFonts w:ascii="Arial" w:hAnsi="Arial" w:cs="Arial"/>
        </w:rPr>
        <w:t xml:space="preserve"> or hearing</w:t>
      </w:r>
      <w:r w:rsidR="001D18EC">
        <w:rPr>
          <w:rFonts w:ascii="Arial" w:hAnsi="Arial" w:cs="Arial"/>
        </w:rPr>
        <w:t>s</w:t>
      </w:r>
      <w:r>
        <w:rPr>
          <w:rFonts w:ascii="Arial" w:hAnsi="Arial" w:cs="Arial"/>
        </w:rPr>
        <w:t xml:space="preserve">. </w:t>
      </w:r>
    </w:p>
    <w:p w:rsidR="00D66BB3" w:rsidRDefault="00D66BB3">
      <w:pPr>
        <w:rPr>
          <w:rFonts w:ascii="Arial" w:hAnsi="Arial" w:cs="Arial"/>
        </w:rPr>
      </w:pPr>
      <w:r>
        <w:rPr>
          <w:rFonts w:ascii="Arial" w:hAnsi="Arial" w:cs="Arial"/>
        </w:rPr>
        <w:br w:type="page"/>
      </w:r>
    </w:p>
    <w:p w:rsidR="0086370F" w:rsidRDefault="0086370F" w:rsidP="00CA7032">
      <w:pPr>
        <w:autoSpaceDE w:val="0"/>
        <w:autoSpaceDN w:val="0"/>
        <w:adjustRightInd w:val="0"/>
        <w:jc w:val="both"/>
        <w:rPr>
          <w:rFonts w:ascii="Arial" w:hAnsi="Arial" w:cs="Arial"/>
        </w:rPr>
      </w:pPr>
    </w:p>
    <w:p w:rsidR="00E77114" w:rsidRDefault="00E77114" w:rsidP="007F5C6C">
      <w:pPr>
        <w:rPr>
          <w:rFonts w:ascii="Arial" w:hAnsi="Arial" w:cs="Arial"/>
        </w:rPr>
      </w:pPr>
    </w:p>
    <w:p w:rsidR="00E80C85" w:rsidRPr="004B017C" w:rsidRDefault="00E80C85" w:rsidP="00CA1246">
      <w:pPr>
        <w:numPr>
          <w:ilvl w:val="0"/>
          <w:numId w:val="13"/>
        </w:numPr>
        <w:autoSpaceDE w:val="0"/>
        <w:autoSpaceDN w:val="0"/>
        <w:adjustRightInd w:val="0"/>
        <w:jc w:val="both"/>
        <w:rPr>
          <w:rFonts w:ascii="Arial" w:hAnsi="Arial" w:cs="Arial"/>
          <w:b/>
          <w:color w:val="0070C0"/>
        </w:rPr>
      </w:pPr>
      <w:r w:rsidRPr="004B017C">
        <w:rPr>
          <w:rFonts w:ascii="Arial" w:hAnsi="Arial" w:cs="Arial"/>
          <w:b/>
          <w:color w:val="0070C0"/>
        </w:rPr>
        <w:t>Responsibilities of representatives</w:t>
      </w:r>
    </w:p>
    <w:p w:rsidR="00E80C85" w:rsidRPr="002128EF" w:rsidRDefault="00E80C85" w:rsidP="00CA7032">
      <w:pPr>
        <w:autoSpaceDE w:val="0"/>
        <w:autoSpaceDN w:val="0"/>
        <w:adjustRightInd w:val="0"/>
        <w:jc w:val="both"/>
        <w:rPr>
          <w:rFonts w:ascii="Arial" w:hAnsi="Arial" w:cs="Arial"/>
          <w:sz w:val="16"/>
          <w:szCs w:val="16"/>
        </w:rPr>
      </w:pPr>
    </w:p>
    <w:p w:rsidR="001D18EC" w:rsidRDefault="00E80C85" w:rsidP="007F5C6C">
      <w:pPr>
        <w:autoSpaceDE w:val="0"/>
        <w:autoSpaceDN w:val="0"/>
        <w:adjustRightInd w:val="0"/>
        <w:jc w:val="both"/>
        <w:rPr>
          <w:rFonts w:ascii="Arial" w:hAnsi="Arial" w:cs="Arial"/>
        </w:rPr>
      </w:pPr>
      <w:r>
        <w:rPr>
          <w:rFonts w:ascii="Arial" w:hAnsi="Arial" w:cs="Arial"/>
        </w:rPr>
        <w:t xml:space="preserve">Representatives are an integral part of the </w:t>
      </w:r>
      <w:r w:rsidR="001D18EC">
        <w:rPr>
          <w:rFonts w:ascii="Arial" w:hAnsi="Arial" w:cs="Arial"/>
        </w:rPr>
        <w:t xml:space="preserve">veterans’ appeal journey </w:t>
      </w:r>
      <w:r>
        <w:rPr>
          <w:rFonts w:ascii="Arial" w:hAnsi="Arial" w:cs="Arial"/>
        </w:rPr>
        <w:t xml:space="preserve">and play an important role in assisting </w:t>
      </w:r>
      <w:r w:rsidR="0086370F">
        <w:rPr>
          <w:rFonts w:ascii="Arial" w:hAnsi="Arial" w:cs="Arial"/>
        </w:rPr>
        <w:t>veterans, current serving members and their dependents</w:t>
      </w:r>
      <w:r>
        <w:rPr>
          <w:rFonts w:ascii="Arial" w:hAnsi="Arial" w:cs="Arial"/>
        </w:rPr>
        <w:t xml:space="preserve">. </w:t>
      </w:r>
    </w:p>
    <w:p w:rsidR="001D18EC" w:rsidRDefault="001D18EC" w:rsidP="007F5C6C">
      <w:pPr>
        <w:autoSpaceDE w:val="0"/>
        <w:autoSpaceDN w:val="0"/>
        <w:adjustRightInd w:val="0"/>
        <w:jc w:val="both"/>
        <w:rPr>
          <w:rFonts w:ascii="Arial" w:hAnsi="Arial" w:cs="Arial"/>
        </w:rPr>
      </w:pPr>
    </w:p>
    <w:p w:rsidR="000A35AA" w:rsidRDefault="0086370F" w:rsidP="007F5C6C">
      <w:pPr>
        <w:autoSpaceDE w:val="0"/>
        <w:autoSpaceDN w:val="0"/>
        <w:adjustRightInd w:val="0"/>
        <w:jc w:val="both"/>
        <w:rPr>
          <w:rFonts w:ascii="Arial" w:hAnsi="Arial" w:cs="Arial"/>
        </w:rPr>
      </w:pPr>
      <w:r>
        <w:rPr>
          <w:rFonts w:ascii="Arial" w:hAnsi="Arial" w:cs="Arial"/>
        </w:rPr>
        <w:t xml:space="preserve">All representatives </w:t>
      </w:r>
      <w:r w:rsidR="001D18EC">
        <w:rPr>
          <w:rFonts w:ascii="Arial" w:hAnsi="Arial" w:cs="Arial"/>
        </w:rPr>
        <w:t xml:space="preserve">who represent veterans in their appeals before the Board </w:t>
      </w:r>
      <w:r>
        <w:rPr>
          <w:rFonts w:ascii="Arial" w:hAnsi="Arial" w:cs="Arial"/>
        </w:rPr>
        <w:t>must comply with the</w:t>
      </w:r>
      <w:r w:rsidR="0000396C">
        <w:rPr>
          <w:rFonts w:ascii="Arial" w:hAnsi="Arial" w:cs="Arial"/>
        </w:rPr>
        <w:t xml:space="preserve"> Board’s</w:t>
      </w:r>
      <w:r>
        <w:rPr>
          <w:rFonts w:ascii="Arial" w:hAnsi="Arial" w:cs="Arial"/>
        </w:rPr>
        <w:t xml:space="preserve"> </w:t>
      </w:r>
      <w:r w:rsidR="0000396C">
        <w:rPr>
          <w:rFonts w:ascii="Arial" w:hAnsi="Arial" w:cs="Arial"/>
        </w:rPr>
        <w:t>C</w:t>
      </w:r>
      <w:r>
        <w:rPr>
          <w:rFonts w:ascii="Arial" w:hAnsi="Arial" w:cs="Arial"/>
        </w:rPr>
        <w:t xml:space="preserve">ode of </w:t>
      </w:r>
      <w:r w:rsidR="0000396C">
        <w:rPr>
          <w:rFonts w:ascii="Arial" w:hAnsi="Arial" w:cs="Arial"/>
        </w:rPr>
        <w:t>C</w:t>
      </w:r>
      <w:r>
        <w:rPr>
          <w:rFonts w:ascii="Arial" w:hAnsi="Arial" w:cs="Arial"/>
        </w:rPr>
        <w:t xml:space="preserve">onduct. </w:t>
      </w:r>
    </w:p>
    <w:p w:rsidR="000A35AA" w:rsidRDefault="000A35AA" w:rsidP="007F5C6C">
      <w:pPr>
        <w:autoSpaceDE w:val="0"/>
        <w:autoSpaceDN w:val="0"/>
        <w:adjustRightInd w:val="0"/>
        <w:jc w:val="both"/>
        <w:rPr>
          <w:rFonts w:ascii="Arial" w:hAnsi="Arial" w:cs="Arial"/>
        </w:rPr>
      </w:pPr>
    </w:p>
    <w:p w:rsidR="00E80C85" w:rsidRDefault="000A35AA" w:rsidP="007F5C6C">
      <w:pPr>
        <w:autoSpaceDE w:val="0"/>
        <w:autoSpaceDN w:val="0"/>
        <w:adjustRightInd w:val="0"/>
        <w:jc w:val="both"/>
        <w:rPr>
          <w:rFonts w:ascii="Arial" w:hAnsi="Arial" w:cs="Arial"/>
        </w:rPr>
      </w:pPr>
      <w:r>
        <w:rPr>
          <w:rFonts w:ascii="Arial" w:hAnsi="Arial" w:cs="Arial"/>
        </w:rPr>
        <w:t xml:space="preserve">For more information, please read: </w:t>
      </w:r>
      <w:r w:rsidRPr="007F5C6C">
        <w:rPr>
          <w:rFonts w:ascii="Arial" w:hAnsi="Arial" w:cs="Arial"/>
          <w:i/>
        </w:rPr>
        <w:t>Code of Conduct for Representatives.</w:t>
      </w:r>
      <w:r>
        <w:rPr>
          <w:rFonts w:ascii="Arial" w:hAnsi="Arial" w:cs="Arial"/>
        </w:rPr>
        <w:t xml:space="preserve"> </w:t>
      </w:r>
    </w:p>
    <w:p w:rsidR="00CA7032" w:rsidRDefault="00CA7032" w:rsidP="00CA7032">
      <w:pPr>
        <w:jc w:val="both"/>
        <w:rPr>
          <w:rFonts w:ascii="Arial" w:hAnsi="Arial" w:cs="Arial"/>
        </w:rPr>
      </w:pPr>
    </w:p>
    <w:p w:rsidR="00E80C85" w:rsidRPr="004B017C" w:rsidRDefault="00E80C85" w:rsidP="00CA1246">
      <w:pPr>
        <w:numPr>
          <w:ilvl w:val="0"/>
          <w:numId w:val="13"/>
        </w:numPr>
        <w:jc w:val="both"/>
        <w:rPr>
          <w:rFonts w:ascii="Arial" w:hAnsi="Arial" w:cs="Arial"/>
          <w:b/>
          <w:bCs/>
          <w:color w:val="0070C0"/>
        </w:rPr>
      </w:pPr>
      <w:r w:rsidRPr="004B017C">
        <w:rPr>
          <w:rFonts w:ascii="Arial" w:hAnsi="Arial" w:cs="Arial"/>
          <w:b/>
          <w:bCs/>
          <w:color w:val="0070C0"/>
        </w:rPr>
        <w:t>Section 137 Documents (Departmental Report)</w:t>
      </w:r>
    </w:p>
    <w:p w:rsidR="00E80C85" w:rsidRPr="002128EF" w:rsidRDefault="00E80C85" w:rsidP="00CA7032">
      <w:pPr>
        <w:autoSpaceDE w:val="0"/>
        <w:autoSpaceDN w:val="0"/>
        <w:adjustRightInd w:val="0"/>
        <w:ind w:left="360"/>
        <w:jc w:val="both"/>
        <w:rPr>
          <w:rFonts w:ascii="Arial" w:hAnsi="Arial" w:cs="Arial"/>
          <w:b/>
          <w:bCs/>
          <w:sz w:val="16"/>
          <w:szCs w:val="16"/>
        </w:rPr>
      </w:pPr>
    </w:p>
    <w:p w:rsidR="0000396C" w:rsidRDefault="00AB4214" w:rsidP="00F55B8C">
      <w:pPr>
        <w:autoSpaceDE w:val="0"/>
        <w:autoSpaceDN w:val="0"/>
        <w:adjustRightInd w:val="0"/>
        <w:jc w:val="both"/>
        <w:rPr>
          <w:rFonts w:ascii="Arial" w:hAnsi="Arial" w:cs="Arial"/>
        </w:rPr>
      </w:pPr>
      <w:r>
        <w:rPr>
          <w:rFonts w:ascii="Arial" w:hAnsi="Arial" w:cs="Arial"/>
        </w:rPr>
        <w:t>For every appeal</w:t>
      </w:r>
      <w:r w:rsidR="00951A3B">
        <w:rPr>
          <w:rFonts w:ascii="Arial" w:hAnsi="Arial" w:cs="Arial"/>
        </w:rPr>
        <w:t>, t</w:t>
      </w:r>
      <w:r w:rsidR="00544AEA">
        <w:rPr>
          <w:rFonts w:ascii="Arial" w:hAnsi="Arial" w:cs="Arial"/>
        </w:rPr>
        <w:t xml:space="preserve">he respondent </w:t>
      </w:r>
      <w:r w:rsidR="00E80C85">
        <w:rPr>
          <w:rFonts w:ascii="Arial" w:hAnsi="Arial" w:cs="Arial"/>
        </w:rPr>
        <w:t>is</w:t>
      </w:r>
      <w:r w:rsidR="00544AEA">
        <w:rPr>
          <w:rFonts w:ascii="Arial" w:hAnsi="Arial" w:cs="Arial"/>
        </w:rPr>
        <w:t xml:space="preserve"> required to provide the Board and </w:t>
      </w:r>
      <w:r w:rsidR="00E80C85">
        <w:rPr>
          <w:rFonts w:ascii="Arial" w:hAnsi="Arial" w:cs="Arial"/>
        </w:rPr>
        <w:t xml:space="preserve">the </w:t>
      </w:r>
      <w:r w:rsidR="0000396C">
        <w:rPr>
          <w:rFonts w:ascii="Arial" w:hAnsi="Arial" w:cs="Arial"/>
        </w:rPr>
        <w:t xml:space="preserve">veteran </w:t>
      </w:r>
      <w:r w:rsidR="00E80C85">
        <w:rPr>
          <w:rFonts w:ascii="Arial" w:hAnsi="Arial" w:cs="Arial"/>
        </w:rPr>
        <w:t xml:space="preserve">with a copy of </w:t>
      </w:r>
      <w:r w:rsidR="0000396C">
        <w:rPr>
          <w:rFonts w:ascii="Arial" w:hAnsi="Arial" w:cs="Arial"/>
        </w:rPr>
        <w:t>all of the documents relevant to</w:t>
      </w:r>
      <w:r w:rsidR="001D18EC">
        <w:rPr>
          <w:rFonts w:ascii="Arial" w:hAnsi="Arial" w:cs="Arial"/>
        </w:rPr>
        <w:t xml:space="preserve"> the decision under review. The documents form part of the </w:t>
      </w:r>
      <w:r w:rsidR="0000396C">
        <w:rPr>
          <w:rFonts w:ascii="Arial" w:hAnsi="Arial" w:cs="Arial"/>
        </w:rPr>
        <w:t>“</w:t>
      </w:r>
      <w:r w:rsidR="00E80C85">
        <w:rPr>
          <w:rFonts w:ascii="Arial" w:hAnsi="Arial" w:cs="Arial"/>
        </w:rPr>
        <w:t>Departmental</w:t>
      </w:r>
      <w:r w:rsidR="001D18EC">
        <w:rPr>
          <w:rFonts w:ascii="Arial" w:hAnsi="Arial" w:cs="Arial"/>
        </w:rPr>
        <w:t xml:space="preserve">” or section </w:t>
      </w:r>
      <w:r w:rsidR="0000396C">
        <w:rPr>
          <w:rFonts w:ascii="Arial" w:hAnsi="Arial" w:cs="Arial"/>
        </w:rPr>
        <w:t>137</w:t>
      </w:r>
      <w:r w:rsidR="00E80C85">
        <w:rPr>
          <w:rFonts w:ascii="Arial" w:hAnsi="Arial" w:cs="Arial"/>
        </w:rPr>
        <w:t xml:space="preserve"> report</w:t>
      </w:r>
      <w:r w:rsidR="0000396C">
        <w:rPr>
          <w:rFonts w:ascii="Arial" w:hAnsi="Arial" w:cs="Arial"/>
        </w:rPr>
        <w:t>.</w:t>
      </w:r>
      <w:r w:rsidR="000A35AA">
        <w:rPr>
          <w:rFonts w:ascii="Arial" w:hAnsi="Arial" w:cs="Arial"/>
        </w:rPr>
        <w:t xml:space="preserve"> </w:t>
      </w:r>
      <w:r w:rsidR="001D18EC">
        <w:rPr>
          <w:rFonts w:ascii="Arial" w:hAnsi="Arial" w:cs="Arial"/>
        </w:rPr>
        <w:t>This report</w:t>
      </w:r>
      <w:r w:rsidR="0000396C">
        <w:rPr>
          <w:rFonts w:ascii="Arial" w:hAnsi="Arial" w:cs="Arial"/>
        </w:rPr>
        <w:t xml:space="preserve"> must be provided within 6 weeks of an appeal being lodged. </w:t>
      </w:r>
    </w:p>
    <w:p w:rsidR="0000396C" w:rsidRDefault="0000396C" w:rsidP="00F55B8C">
      <w:pPr>
        <w:autoSpaceDE w:val="0"/>
        <w:autoSpaceDN w:val="0"/>
        <w:adjustRightInd w:val="0"/>
        <w:jc w:val="both"/>
        <w:rPr>
          <w:rFonts w:ascii="Arial" w:hAnsi="Arial" w:cs="Arial"/>
        </w:rPr>
      </w:pPr>
    </w:p>
    <w:p w:rsidR="00862BB9" w:rsidRDefault="0000396C" w:rsidP="00F55B8C">
      <w:pPr>
        <w:autoSpaceDE w:val="0"/>
        <w:autoSpaceDN w:val="0"/>
        <w:adjustRightInd w:val="0"/>
        <w:jc w:val="both"/>
        <w:rPr>
          <w:rFonts w:ascii="Arial" w:hAnsi="Arial" w:cs="Arial"/>
        </w:rPr>
      </w:pPr>
      <w:r>
        <w:rPr>
          <w:rFonts w:ascii="Arial" w:hAnsi="Arial" w:cs="Arial"/>
        </w:rPr>
        <w:t xml:space="preserve">For more information, please read the </w:t>
      </w:r>
      <w:r w:rsidR="004A5BBC">
        <w:rPr>
          <w:rFonts w:ascii="Arial" w:hAnsi="Arial" w:cs="Arial"/>
        </w:rPr>
        <w:t>Practice Direction</w:t>
      </w:r>
      <w:r>
        <w:rPr>
          <w:rFonts w:ascii="Arial" w:hAnsi="Arial" w:cs="Arial"/>
        </w:rPr>
        <w:t>: “</w:t>
      </w:r>
      <w:r w:rsidR="004A5BBC" w:rsidRPr="007F5C6C">
        <w:rPr>
          <w:rFonts w:ascii="Arial" w:hAnsi="Arial" w:cs="Arial"/>
          <w:i/>
        </w:rPr>
        <w:t>Lodgement of Documents under section 137</w:t>
      </w:r>
      <w:r w:rsidR="004B017C" w:rsidRPr="007F5C6C">
        <w:rPr>
          <w:rFonts w:ascii="Arial" w:hAnsi="Arial" w:cs="Arial"/>
          <w:i/>
        </w:rPr>
        <w:t xml:space="preserve"> for further information</w:t>
      </w:r>
      <w:r w:rsidR="004A5BBC">
        <w:rPr>
          <w:rFonts w:ascii="Arial" w:hAnsi="Arial" w:cs="Arial"/>
        </w:rPr>
        <w:t>.</w:t>
      </w:r>
      <w:r>
        <w:rPr>
          <w:rFonts w:ascii="Arial" w:hAnsi="Arial" w:cs="Arial"/>
        </w:rPr>
        <w:t>”</w:t>
      </w:r>
      <w:r w:rsidR="004A5BBC">
        <w:rPr>
          <w:rFonts w:ascii="Arial" w:hAnsi="Arial" w:cs="Arial"/>
        </w:rPr>
        <w:t xml:space="preserve"> </w:t>
      </w:r>
    </w:p>
    <w:p w:rsidR="00862BB9" w:rsidRDefault="00862BB9" w:rsidP="00F55B8C">
      <w:pPr>
        <w:autoSpaceDE w:val="0"/>
        <w:autoSpaceDN w:val="0"/>
        <w:adjustRightInd w:val="0"/>
        <w:jc w:val="both"/>
        <w:rPr>
          <w:rFonts w:ascii="Arial" w:hAnsi="Arial" w:cs="Arial"/>
        </w:rPr>
      </w:pPr>
    </w:p>
    <w:p w:rsidR="00C10CF3" w:rsidRDefault="008A26E5" w:rsidP="00A34A3B">
      <w:pPr>
        <w:numPr>
          <w:ilvl w:val="0"/>
          <w:numId w:val="13"/>
        </w:numPr>
        <w:autoSpaceDE w:val="0"/>
        <w:autoSpaceDN w:val="0"/>
        <w:adjustRightInd w:val="0"/>
        <w:jc w:val="both"/>
        <w:rPr>
          <w:rFonts w:ascii="Arial" w:hAnsi="Arial" w:cs="Arial"/>
          <w:b/>
          <w:color w:val="0070C0"/>
        </w:rPr>
      </w:pPr>
      <w:r>
        <w:rPr>
          <w:rFonts w:ascii="Arial" w:hAnsi="Arial" w:cs="Arial"/>
          <w:b/>
          <w:color w:val="0070C0"/>
        </w:rPr>
        <w:t>How the Board manages</w:t>
      </w:r>
      <w:r w:rsidR="00C10CF3">
        <w:rPr>
          <w:rFonts w:ascii="Arial" w:hAnsi="Arial" w:cs="Arial"/>
          <w:b/>
          <w:color w:val="0070C0"/>
        </w:rPr>
        <w:t xml:space="preserve"> appeal</w:t>
      </w:r>
      <w:r>
        <w:rPr>
          <w:rFonts w:ascii="Arial" w:hAnsi="Arial" w:cs="Arial"/>
          <w:b/>
          <w:color w:val="0070C0"/>
        </w:rPr>
        <w:t>s</w:t>
      </w:r>
      <w:r w:rsidR="00C10CF3">
        <w:rPr>
          <w:rFonts w:ascii="Arial" w:hAnsi="Arial" w:cs="Arial"/>
          <w:b/>
          <w:color w:val="0070C0"/>
        </w:rPr>
        <w:t xml:space="preserve"> </w:t>
      </w:r>
    </w:p>
    <w:p w:rsidR="00C10CF3" w:rsidRDefault="00C10CF3" w:rsidP="007F5C6C">
      <w:pPr>
        <w:autoSpaceDE w:val="0"/>
        <w:autoSpaceDN w:val="0"/>
        <w:adjustRightInd w:val="0"/>
        <w:jc w:val="both"/>
        <w:rPr>
          <w:rFonts w:ascii="Arial" w:hAnsi="Arial" w:cs="Arial"/>
          <w:b/>
          <w:color w:val="0070C0"/>
        </w:rPr>
      </w:pPr>
    </w:p>
    <w:p w:rsidR="008A26E5" w:rsidRDefault="00CD71D6" w:rsidP="007F5C6C">
      <w:pPr>
        <w:autoSpaceDE w:val="0"/>
        <w:autoSpaceDN w:val="0"/>
        <w:adjustRightInd w:val="0"/>
        <w:jc w:val="both"/>
        <w:rPr>
          <w:rFonts w:ascii="Arial" w:hAnsi="Arial" w:cs="Arial"/>
        </w:rPr>
      </w:pPr>
      <w:r w:rsidRPr="00006572">
        <w:rPr>
          <w:rFonts w:ascii="Arial" w:hAnsi="Arial" w:cs="Arial"/>
        </w:rPr>
        <w:t>All appeals</w:t>
      </w:r>
      <w:r w:rsidR="008A26E5">
        <w:rPr>
          <w:rFonts w:ascii="Arial" w:hAnsi="Arial" w:cs="Arial"/>
        </w:rPr>
        <w:t xml:space="preserve"> to the Board</w:t>
      </w:r>
      <w:r w:rsidRPr="00006572">
        <w:rPr>
          <w:rFonts w:ascii="Arial" w:hAnsi="Arial" w:cs="Arial"/>
        </w:rPr>
        <w:t xml:space="preserve"> proceed to </w:t>
      </w:r>
      <w:r>
        <w:rPr>
          <w:rFonts w:ascii="Arial" w:hAnsi="Arial" w:cs="Arial"/>
        </w:rPr>
        <w:t>“Alternative Dispute Resolution” (ADR)</w:t>
      </w:r>
      <w:r w:rsidR="00C10CF3" w:rsidRPr="007F5C6C">
        <w:rPr>
          <w:rFonts w:ascii="Arial" w:hAnsi="Arial" w:cs="Arial"/>
        </w:rPr>
        <w:t>.</w:t>
      </w:r>
      <w:r>
        <w:rPr>
          <w:rStyle w:val="EndnoteReference"/>
          <w:rFonts w:ascii="Arial" w:hAnsi="Arial" w:cs="Arial"/>
        </w:rPr>
        <w:endnoteReference w:id="1"/>
      </w:r>
      <w:r>
        <w:rPr>
          <w:rFonts w:ascii="Arial" w:hAnsi="Arial" w:cs="Arial"/>
        </w:rPr>
        <w:t xml:space="preserve"> </w:t>
      </w:r>
    </w:p>
    <w:p w:rsidR="008A26E5" w:rsidRDefault="008A26E5" w:rsidP="007F5C6C">
      <w:pPr>
        <w:autoSpaceDE w:val="0"/>
        <w:autoSpaceDN w:val="0"/>
        <w:adjustRightInd w:val="0"/>
        <w:jc w:val="both"/>
        <w:rPr>
          <w:rFonts w:ascii="Arial" w:hAnsi="Arial" w:cs="Arial"/>
        </w:rPr>
      </w:pPr>
    </w:p>
    <w:p w:rsidR="008A26E5" w:rsidRDefault="008A26E5" w:rsidP="007F5C6C">
      <w:pPr>
        <w:autoSpaceDE w:val="0"/>
        <w:autoSpaceDN w:val="0"/>
        <w:adjustRightInd w:val="0"/>
        <w:jc w:val="both"/>
        <w:rPr>
          <w:rFonts w:ascii="ArialMT" w:hAnsi="ArialMT" w:cs="ArialMT"/>
        </w:rPr>
      </w:pPr>
      <w:r>
        <w:rPr>
          <w:rFonts w:ascii="Arial" w:hAnsi="Arial" w:cs="Arial"/>
        </w:rPr>
        <w:t xml:space="preserve">ADR puts </w:t>
      </w:r>
      <w:r w:rsidR="00211E31" w:rsidRPr="00211E31">
        <w:rPr>
          <w:rFonts w:ascii="Arial" w:hAnsi="Arial" w:cs="Arial"/>
        </w:rPr>
        <w:t>vetera</w:t>
      </w:r>
      <w:r>
        <w:rPr>
          <w:rFonts w:ascii="Arial" w:hAnsi="Arial" w:cs="Arial"/>
        </w:rPr>
        <w:t>ns</w:t>
      </w:r>
      <w:r w:rsidR="00211E31" w:rsidRPr="00211E31">
        <w:rPr>
          <w:rFonts w:ascii="Arial" w:hAnsi="Arial" w:cs="Arial"/>
        </w:rPr>
        <w:t xml:space="preserve"> at the centre of their a</w:t>
      </w:r>
      <w:r w:rsidR="00211E31">
        <w:rPr>
          <w:rFonts w:ascii="Arial" w:hAnsi="Arial" w:cs="Arial"/>
        </w:rPr>
        <w:t>ppeal</w:t>
      </w:r>
      <w:r>
        <w:rPr>
          <w:rFonts w:ascii="Arial" w:hAnsi="Arial" w:cs="Arial"/>
        </w:rPr>
        <w:t>s</w:t>
      </w:r>
      <w:r w:rsidR="00211E31">
        <w:rPr>
          <w:rFonts w:ascii="Arial" w:hAnsi="Arial" w:cs="Arial"/>
        </w:rPr>
        <w:t xml:space="preserve"> </w:t>
      </w:r>
      <w:r w:rsidR="00211E31" w:rsidRPr="00211E31">
        <w:rPr>
          <w:rFonts w:ascii="Arial" w:hAnsi="Arial" w:cs="Arial"/>
        </w:rPr>
        <w:t>and promotes the conce</w:t>
      </w:r>
      <w:r w:rsidR="00211E31">
        <w:rPr>
          <w:rFonts w:ascii="Arial" w:hAnsi="Arial" w:cs="Arial"/>
        </w:rPr>
        <w:t xml:space="preserve">pt of therapeutic jurisdiction. </w:t>
      </w:r>
      <w:r>
        <w:rPr>
          <w:rFonts w:ascii="Arial" w:hAnsi="Arial" w:cs="Arial"/>
        </w:rPr>
        <w:t xml:space="preserve">ADR gives </w:t>
      </w:r>
      <w:r w:rsidR="00CD71D6">
        <w:rPr>
          <w:rFonts w:ascii="Arial" w:hAnsi="Arial" w:cs="Arial"/>
        </w:rPr>
        <w:t>veteran</w:t>
      </w:r>
      <w:r>
        <w:rPr>
          <w:rFonts w:ascii="Arial" w:hAnsi="Arial" w:cs="Arial"/>
        </w:rPr>
        <w:t>s</w:t>
      </w:r>
      <w:r w:rsidR="00CD71D6">
        <w:rPr>
          <w:rFonts w:ascii="Arial" w:hAnsi="Arial" w:cs="Arial"/>
        </w:rPr>
        <w:t xml:space="preserve"> the best possible opportunity to resolve their appeal</w:t>
      </w:r>
      <w:r>
        <w:rPr>
          <w:rFonts w:ascii="Arial" w:hAnsi="Arial" w:cs="Arial"/>
        </w:rPr>
        <w:t>s</w:t>
      </w:r>
      <w:r w:rsidR="00CD71D6">
        <w:rPr>
          <w:rFonts w:ascii="Arial" w:hAnsi="Arial" w:cs="Arial"/>
        </w:rPr>
        <w:t xml:space="preserve"> as early as possible and without the need for a full hearing.</w:t>
      </w:r>
      <w:r w:rsidR="00DD6521">
        <w:rPr>
          <w:rFonts w:ascii="ArialMT" w:hAnsi="ArialMT" w:cs="ArialMT"/>
        </w:rPr>
        <w:t xml:space="preserve"> </w:t>
      </w:r>
    </w:p>
    <w:p w:rsidR="008A26E5" w:rsidRDefault="008A26E5" w:rsidP="007F5C6C">
      <w:pPr>
        <w:autoSpaceDE w:val="0"/>
        <w:autoSpaceDN w:val="0"/>
        <w:adjustRightInd w:val="0"/>
        <w:jc w:val="both"/>
        <w:rPr>
          <w:rFonts w:ascii="ArialMT" w:hAnsi="ArialMT" w:cs="ArialMT"/>
        </w:rPr>
      </w:pPr>
    </w:p>
    <w:p w:rsidR="00DD6521" w:rsidRDefault="008A26E5" w:rsidP="007F5C6C">
      <w:pPr>
        <w:autoSpaceDE w:val="0"/>
        <w:autoSpaceDN w:val="0"/>
        <w:adjustRightInd w:val="0"/>
        <w:jc w:val="both"/>
        <w:rPr>
          <w:rFonts w:ascii="Arial" w:hAnsi="Arial" w:cs="Arial"/>
        </w:rPr>
      </w:pPr>
      <w:r>
        <w:rPr>
          <w:rFonts w:ascii="ArialMT" w:hAnsi="ArialMT" w:cs="ArialMT"/>
        </w:rPr>
        <w:t>ADR</w:t>
      </w:r>
      <w:r w:rsidR="00DD6521">
        <w:rPr>
          <w:rFonts w:ascii="ArialMT" w:hAnsi="ArialMT" w:cs="ArialMT"/>
        </w:rPr>
        <w:t xml:space="preserve"> aims to: </w:t>
      </w:r>
    </w:p>
    <w:p w:rsidR="00211E31" w:rsidRPr="00565987" w:rsidRDefault="00211E31" w:rsidP="007F5C6C">
      <w:pPr>
        <w:autoSpaceDE w:val="0"/>
        <w:autoSpaceDN w:val="0"/>
        <w:adjustRightInd w:val="0"/>
        <w:jc w:val="both"/>
      </w:pPr>
    </w:p>
    <w:p w:rsidR="00211E31" w:rsidRDefault="008A26E5" w:rsidP="00211E31">
      <w:pPr>
        <w:pStyle w:val="ListParagraph"/>
        <w:numPr>
          <w:ilvl w:val="0"/>
          <w:numId w:val="37"/>
        </w:numPr>
        <w:tabs>
          <w:tab w:val="left" w:pos="360"/>
          <w:tab w:val="left" w:pos="1080"/>
        </w:tabs>
        <w:autoSpaceDE w:val="0"/>
        <w:autoSpaceDN w:val="0"/>
        <w:adjustRightInd w:val="0"/>
        <w:contextualSpacing/>
        <w:jc w:val="both"/>
        <w:rPr>
          <w:rFonts w:ascii="ArialMT" w:hAnsi="ArialMT" w:cs="ArialMT"/>
        </w:rPr>
      </w:pPr>
      <w:r>
        <w:rPr>
          <w:rFonts w:ascii="ArialMT" w:hAnsi="ArialMT" w:cs="ArialMT"/>
        </w:rPr>
        <w:t>Let veterans tell their stories</w:t>
      </w:r>
      <w:r w:rsidR="00211E31">
        <w:rPr>
          <w:rFonts w:ascii="ArialMT" w:hAnsi="ArialMT" w:cs="ArialMT"/>
        </w:rPr>
        <w:t xml:space="preserve">; </w:t>
      </w:r>
    </w:p>
    <w:p w:rsidR="00211E31" w:rsidRDefault="00211E31" w:rsidP="00211E31">
      <w:pPr>
        <w:pStyle w:val="ListParagraph"/>
        <w:numPr>
          <w:ilvl w:val="0"/>
          <w:numId w:val="37"/>
        </w:numPr>
        <w:tabs>
          <w:tab w:val="left" w:pos="360"/>
          <w:tab w:val="left" w:pos="1080"/>
        </w:tabs>
        <w:autoSpaceDE w:val="0"/>
        <w:autoSpaceDN w:val="0"/>
        <w:adjustRightInd w:val="0"/>
        <w:contextualSpacing/>
        <w:jc w:val="both"/>
        <w:rPr>
          <w:rFonts w:ascii="ArialMT" w:hAnsi="ArialMT" w:cs="ArialMT"/>
        </w:rPr>
      </w:pPr>
      <w:r>
        <w:rPr>
          <w:rFonts w:ascii="ArialMT" w:hAnsi="ArialMT" w:cs="ArialMT"/>
        </w:rPr>
        <w:t xml:space="preserve">Avoid delay and resolve applications  as quickly as possible; </w:t>
      </w:r>
    </w:p>
    <w:p w:rsidR="00211E31" w:rsidRDefault="00211E31" w:rsidP="00211E31">
      <w:pPr>
        <w:pStyle w:val="ListParagraph"/>
        <w:numPr>
          <w:ilvl w:val="0"/>
          <w:numId w:val="37"/>
        </w:numPr>
        <w:tabs>
          <w:tab w:val="left" w:pos="360"/>
          <w:tab w:val="left" w:pos="1080"/>
        </w:tabs>
        <w:autoSpaceDE w:val="0"/>
        <w:autoSpaceDN w:val="0"/>
        <w:adjustRightInd w:val="0"/>
        <w:contextualSpacing/>
        <w:jc w:val="both"/>
        <w:rPr>
          <w:rFonts w:ascii="ArialMT" w:hAnsi="ArialMT" w:cs="ArialMT"/>
        </w:rPr>
      </w:pPr>
      <w:r>
        <w:rPr>
          <w:rFonts w:ascii="ArialMT" w:hAnsi="ArialMT" w:cs="ArialMT"/>
        </w:rPr>
        <w:t xml:space="preserve">Be more accessible to veterans, by utilising a facilitative Conference Registrar; </w:t>
      </w:r>
    </w:p>
    <w:p w:rsidR="00211E31" w:rsidRPr="00565987" w:rsidRDefault="00211E31" w:rsidP="00211E31">
      <w:pPr>
        <w:pStyle w:val="ListParagraph"/>
        <w:numPr>
          <w:ilvl w:val="0"/>
          <w:numId w:val="37"/>
        </w:numPr>
        <w:tabs>
          <w:tab w:val="left" w:pos="360"/>
          <w:tab w:val="left" w:pos="1080"/>
        </w:tabs>
        <w:autoSpaceDE w:val="0"/>
        <w:autoSpaceDN w:val="0"/>
        <w:adjustRightInd w:val="0"/>
        <w:contextualSpacing/>
        <w:jc w:val="both"/>
        <w:rPr>
          <w:rFonts w:ascii="ArialMT" w:hAnsi="ArialMT" w:cs="ArialMT"/>
        </w:rPr>
      </w:pPr>
      <w:r>
        <w:rPr>
          <w:rFonts w:ascii="ArialMT" w:hAnsi="ArialMT" w:cs="ArialMT"/>
        </w:rPr>
        <w:t xml:space="preserve">Resolve or limit the issues in dispute; </w:t>
      </w:r>
    </w:p>
    <w:p w:rsidR="00211E31" w:rsidRDefault="00211E31" w:rsidP="00211E31">
      <w:pPr>
        <w:pStyle w:val="ListParagraph"/>
        <w:numPr>
          <w:ilvl w:val="0"/>
          <w:numId w:val="37"/>
        </w:numPr>
        <w:tabs>
          <w:tab w:val="left" w:pos="360"/>
          <w:tab w:val="left" w:pos="1080"/>
        </w:tabs>
        <w:autoSpaceDE w:val="0"/>
        <w:autoSpaceDN w:val="0"/>
        <w:adjustRightInd w:val="0"/>
        <w:contextualSpacing/>
        <w:jc w:val="both"/>
        <w:rPr>
          <w:rFonts w:ascii="ArialMT" w:hAnsi="ArialMT" w:cs="ArialMT"/>
        </w:rPr>
      </w:pPr>
      <w:r>
        <w:rPr>
          <w:rFonts w:ascii="ArialMT" w:hAnsi="ArialMT" w:cs="ArialMT"/>
        </w:rPr>
        <w:t xml:space="preserve">Use resources more efficiently, avoiding costly postponements; and </w:t>
      </w:r>
    </w:p>
    <w:p w:rsidR="00211E31" w:rsidRDefault="00211E31" w:rsidP="00211E31">
      <w:pPr>
        <w:pStyle w:val="ListParagraph"/>
        <w:numPr>
          <w:ilvl w:val="0"/>
          <w:numId w:val="37"/>
        </w:numPr>
        <w:tabs>
          <w:tab w:val="left" w:pos="360"/>
          <w:tab w:val="left" w:pos="1080"/>
        </w:tabs>
        <w:autoSpaceDE w:val="0"/>
        <w:autoSpaceDN w:val="0"/>
        <w:adjustRightInd w:val="0"/>
        <w:contextualSpacing/>
        <w:jc w:val="both"/>
        <w:rPr>
          <w:rFonts w:ascii="ArialMT" w:hAnsi="ArialMT" w:cs="ArialMT"/>
        </w:rPr>
      </w:pPr>
      <w:r>
        <w:rPr>
          <w:rFonts w:ascii="ArialMT" w:hAnsi="ArialMT" w:cs="ArialMT"/>
        </w:rPr>
        <w:t xml:space="preserve">Give outcomes that are lawful, effective and acceptable to the veteran and the Commission. </w:t>
      </w:r>
    </w:p>
    <w:p w:rsidR="00211E31" w:rsidRPr="00565987" w:rsidRDefault="00211E31" w:rsidP="00211E31">
      <w:pPr>
        <w:tabs>
          <w:tab w:val="left" w:pos="360"/>
          <w:tab w:val="left" w:pos="1080"/>
        </w:tabs>
        <w:autoSpaceDE w:val="0"/>
        <w:autoSpaceDN w:val="0"/>
        <w:adjustRightInd w:val="0"/>
        <w:jc w:val="both"/>
        <w:rPr>
          <w:rFonts w:ascii="ArialMT" w:hAnsi="ArialMT" w:cs="ArialMT"/>
        </w:rPr>
      </w:pPr>
    </w:p>
    <w:p w:rsidR="00211E31" w:rsidRPr="007F5C6C" w:rsidRDefault="00DD6521" w:rsidP="007F5C6C">
      <w:pPr>
        <w:autoSpaceDE w:val="0"/>
        <w:autoSpaceDN w:val="0"/>
        <w:adjustRightInd w:val="0"/>
        <w:jc w:val="both"/>
        <w:rPr>
          <w:rFonts w:ascii="Arial" w:hAnsi="Arial" w:cs="Arial"/>
          <w:b/>
          <w:i/>
          <w:color w:val="00B0F0"/>
        </w:rPr>
      </w:pPr>
      <w:r>
        <w:rPr>
          <w:rFonts w:ascii="Arial" w:hAnsi="Arial" w:cs="Arial"/>
          <w:b/>
          <w:i/>
          <w:color w:val="0070C0"/>
        </w:rPr>
        <w:t xml:space="preserve">6.1 </w:t>
      </w:r>
      <w:r w:rsidR="00211E31">
        <w:rPr>
          <w:rFonts w:ascii="Arial" w:hAnsi="Arial" w:cs="Arial"/>
          <w:b/>
          <w:i/>
          <w:color w:val="0070C0"/>
        </w:rPr>
        <w:t>What is an outreach?</w:t>
      </w:r>
    </w:p>
    <w:p w:rsidR="00CD71D6" w:rsidRDefault="00CD71D6" w:rsidP="007F5C6C">
      <w:pPr>
        <w:autoSpaceDE w:val="0"/>
        <w:autoSpaceDN w:val="0"/>
        <w:adjustRightInd w:val="0"/>
        <w:jc w:val="both"/>
        <w:rPr>
          <w:rFonts w:ascii="Arial" w:hAnsi="Arial" w:cs="Arial"/>
        </w:rPr>
      </w:pPr>
    </w:p>
    <w:p w:rsidR="00211E31" w:rsidRDefault="00CD71D6" w:rsidP="007F5C6C">
      <w:pPr>
        <w:autoSpaceDE w:val="0"/>
        <w:autoSpaceDN w:val="0"/>
        <w:adjustRightInd w:val="0"/>
        <w:jc w:val="both"/>
        <w:rPr>
          <w:rFonts w:ascii="Arial" w:hAnsi="Arial" w:cs="Arial"/>
        </w:rPr>
      </w:pPr>
      <w:r>
        <w:rPr>
          <w:rFonts w:ascii="Arial" w:hAnsi="Arial" w:cs="Arial"/>
        </w:rPr>
        <w:t xml:space="preserve">The first step in the ADR program is called an </w:t>
      </w:r>
      <w:r w:rsidR="008A26E5">
        <w:rPr>
          <w:rFonts w:ascii="Arial" w:hAnsi="Arial" w:cs="Arial"/>
        </w:rPr>
        <w:t>‘</w:t>
      </w:r>
      <w:r>
        <w:rPr>
          <w:rFonts w:ascii="Arial" w:hAnsi="Arial" w:cs="Arial"/>
        </w:rPr>
        <w:t>outreach</w:t>
      </w:r>
      <w:r w:rsidR="008A26E5">
        <w:rPr>
          <w:rFonts w:ascii="Arial" w:hAnsi="Arial" w:cs="Arial"/>
        </w:rPr>
        <w:t>’</w:t>
      </w:r>
      <w:r>
        <w:rPr>
          <w:rFonts w:ascii="Arial" w:hAnsi="Arial" w:cs="Arial"/>
        </w:rPr>
        <w:t xml:space="preserve">. </w:t>
      </w:r>
      <w:r w:rsidR="008A26E5">
        <w:rPr>
          <w:rFonts w:ascii="Arial" w:hAnsi="Arial" w:cs="Arial"/>
        </w:rPr>
        <w:t>An</w:t>
      </w:r>
      <w:r w:rsidRPr="00CD71D6">
        <w:rPr>
          <w:rFonts w:ascii="Arial" w:hAnsi="Arial" w:cs="Arial"/>
        </w:rPr>
        <w:t xml:space="preserve"> outreach will </w:t>
      </w:r>
      <w:r>
        <w:rPr>
          <w:rFonts w:ascii="Arial" w:hAnsi="Arial" w:cs="Arial"/>
        </w:rPr>
        <w:t xml:space="preserve">be held after the respondent has provided the Departmental section 137 report and the veteran has advised </w:t>
      </w:r>
      <w:r w:rsidR="008A26E5">
        <w:rPr>
          <w:rFonts w:ascii="Arial" w:hAnsi="Arial" w:cs="Arial"/>
        </w:rPr>
        <w:t xml:space="preserve">of the chosen </w:t>
      </w:r>
      <w:r>
        <w:rPr>
          <w:rFonts w:ascii="Arial" w:hAnsi="Arial" w:cs="Arial"/>
        </w:rPr>
        <w:t>represent</w:t>
      </w:r>
      <w:r w:rsidR="008A26E5">
        <w:rPr>
          <w:rFonts w:ascii="Arial" w:hAnsi="Arial" w:cs="Arial"/>
        </w:rPr>
        <w:t xml:space="preserve">ative.  Generally, the Board provides the </w:t>
      </w:r>
      <w:r>
        <w:rPr>
          <w:rFonts w:ascii="Arial" w:hAnsi="Arial" w:cs="Arial"/>
        </w:rPr>
        <w:t xml:space="preserve">veteran’s representative </w:t>
      </w:r>
      <w:r w:rsidR="008A26E5">
        <w:rPr>
          <w:rFonts w:ascii="Arial" w:hAnsi="Arial" w:cs="Arial"/>
        </w:rPr>
        <w:t xml:space="preserve">with a period of </w:t>
      </w:r>
      <w:r>
        <w:rPr>
          <w:rFonts w:ascii="Arial" w:hAnsi="Arial" w:cs="Arial"/>
        </w:rPr>
        <w:t xml:space="preserve">4 weeks to prepare for the </w:t>
      </w:r>
      <w:r w:rsidR="008A26E5">
        <w:rPr>
          <w:rFonts w:ascii="Arial" w:hAnsi="Arial" w:cs="Arial"/>
        </w:rPr>
        <w:t xml:space="preserve">initial </w:t>
      </w:r>
      <w:r>
        <w:rPr>
          <w:rFonts w:ascii="Arial" w:hAnsi="Arial" w:cs="Arial"/>
        </w:rPr>
        <w:t>outreach.</w:t>
      </w:r>
    </w:p>
    <w:p w:rsidR="00211E31" w:rsidRDefault="00211E31" w:rsidP="007F5C6C">
      <w:pPr>
        <w:autoSpaceDE w:val="0"/>
        <w:autoSpaceDN w:val="0"/>
        <w:adjustRightInd w:val="0"/>
        <w:jc w:val="both"/>
        <w:rPr>
          <w:rFonts w:ascii="Arial" w:hAnsi="Arial" w:cs="Arial"/>
        </w:rPr>
      </w:pPr>
    </w:p>
    <w:p w:rsidR="00211E31" w:rsidRDefault="00211E31" w:rsidP="007F5C6C">
      <w:pPr>
        <w:tabs>
          <w:tab w:val="left" w:pos="360"/>
          <w:tab w:val="left" w:pos="1080"/>
        </w:tabs>
        <w:autoSpaceDE w:val="0"/>
        <w:autoSpaceDN w:val="0"/>
        <w:adjustRightInd w:val="0"/>
        <w:contextualSpacing/>
        <w:jc w:val="both"/>
        <w:rPr>
          <w:rFonts w:ascii="ArialMT" w:hAnsi="ArialMT" w:cs="ArialMT"/>
        </w:rPr>
      </w:pPr>
      <w:r w:rsidRPr="00211E31">
        <w:rPr>
          <w:rFonts w:ascii="ArialMT" w:hAnsi="ArialMT" w:cs="ArialMT"/>
        </w:rPr>
        <w:lastRenderedPageBreak/>
        <w:t>The outreach is an opportunit</w:t>
      </w:r>
      <w:r w:rsidR="008A26E5">
        <w:rPr>
          <w:rFonts w:ascii="ArialMT" w:hAnsi="ArialMT" w:cs="ArialMT"/>
        </w:rPr>
        <w:t xml:space="preserve">y for the veteran to tell his or her </w:t>
      </w:r>
      <w:r w:rsidRPr="00211E31">
        <w:rPr>
          <w:rFonts w:ascii="ArialMT" w:hAnsi="ArialMT" w:cs="ArialMT"/>
        </w:rPr>
        <w:t xml:space="preserve">story. </w:t>
      </w:r>
      <w:r>
        <w:rPr>
          <w:rFonts w:ascii="ArialMT" w:hAnsi="ArialMT" w:cs="ArialMT"/>
        </w:rPr>
        <w:t>The</w:t>
      </w:r>
      <w:r w:rsidR="008A26E5">
        <w:rPr>
          <w:rFonts w:ascii="ArialMT" w:hAnsi="ArialMT" w:cs="ArialMT"/>
        </w:rPr>
        <w:t xml:space="preserve"> veteran and</w:t>
      </w:r>
      <w:r w:rsidRPr="007F5C6C">
        <w:rPr>
          <w:rFonts w:ascii="ArialMT" w:hAnsi="ArialMT" w:cs="ArialMT"/>
        </w:rPr>
        <w:t xml:space="preserve"> </w:t>
      </w:r>
      <w:r>
        <w:rPr>
          <w:rFonts w:ascii="ArialMT" w:hAnsi="ArialMT" w:cs="ArialMT"/>
        </w:rPr>
        <w:t>representative</w:t>
      </w:r>
      <w:r w:rsidRPr="007F5C6C">
        <w:rPr>
          <w:rFonts w:ascii="ArialMT" w:hAnsi="ArialMT" w:cs="ArialMT"/>
        </w:rPr>
        <w:t xml:space="preserve"> are invited to speak directly with a Conference Registra</w:t>
      </w:r>
      <w:r w:rsidR="008A26E5">
        <w:rPr>
          <w:rFonts w:ascii="ArialMT" w:hAnsi="ArialMT" w:cs="ArialMT"/>
        </w:rPr>
        <w:t>r with a view to resolving the</w:t>
      </w:r>
      <w:r w:rsidRPr="007F5C6C">
        <w:rPr>
          <w:rFonts w:ascii="ArialMT" w:hAnsi="ArialMT" w:cs="ArialMT"/>
        </w:rPr>
        <w:t xml:space="preserve"> application</w:t>
      </w:r>
      <w:r w:rsidR="008A26E5">
        <w:rPr>
          <w:rFonts w:ascii="ArialMT" w:hAnsi="ArialMT" w:cs="ArialMT"/>
        </w:rPr>
        <w:t>/</w:t>
      </w:r>
      <w:r w:rsidRPr="007F5C6C">
        <w:rPr>
          <w:rFonts w:ascii="ArialMT" w:hAnsi="ArialMT" w:cs="ArialMT"/>
        </w:rPr>
        <w:t xml:space="preserve">s. </w:t>
      </w:r>
    </w:p>
    <w:p w:rsidR="00211E31" w:rsidRDefault="00211E31" w:rsidP="007F5C6C">
      <w:pPr>
        <w:tabs>
          <w:tab w:val="left" w:pos="360"/>
          <w:tab w:val="left" w:pos="1080"/>
        </w:tabs>
        <w:autoSpaceDE w:val="0"/>
        <w:autoSpaceDN w:val="0"/>
        <w:adjustRightInd w:val="0"/>
        <w:contextualSpacing/>
        <w:jc w:val="both"/>
        <w:rPr>
          <w:rFonts w:ascii="ArialMT" w:hAnsi="ArialMT" w:cs="ArialMT"/>
        </w:rPr>
      </w:pPr>
    </w:p>
    <w:p w:rsidR="00211E31" w:rsidRPr="007F5C6C" w:rsidRDefault="00211E31" w:rsidP="007F5C6C">
      <w:pPr>
        <w:tabs>
          <w:tab w:val="left" w:pos="360"/>
          <w:tab w:val="left" w:pos="1080"/>
        </w:tabs>
        <w:autoSpaceDE w:val="0"/>
        <w:autoSpaceDN w:val="0"/>
        <w:adjustRightInd w:val="0"/>
        <w:contextualSpacing/>
        <w:jc w:val="both"/>
        <w:rPr>
          <w:rFonts w:ascii="ArialMT" w:hAnsi="ArialMT" w:cs="ArialMT"/>
        </w:rPr>
      </w:pPr>
      <w:r w:rsidRPr="007F5C6C">
        <w:rPr>
          <w:rFonts w:ascii="ArialMT" w:hAnsi="ArialMT" w:cs="ArialMT"/>
        </w:rPr>
        <w:t>The Conference Registrar will help veterans and their advocates to identify issues and the</w:t>
      </w:r>
      <w:r w:rsidR="008A26E5">
        <w:rPr>
          <w:rFonts w:ascii="ArialMT" w:hAnsi="ArialMT" w:cs="ArialMT"/>
        </w:rPr>
        <w:t xml:space="preserve"> next best step to resolve</w:t>
      </w:r>
      <w:r w:rsidRPr="007F5C6C">
        <w:rPr>
          <w:rFonts w:ascii="ArialMT" w:hAnsi="ArialMT" w:cs="ArialMT"/>
        </w:rPr>
        <w:t xml:space="preserve"> applications quickly. Practically, this means identifying evidence which may be relied upon to raise the relevant causal connection with service, and/or identifying any additional evidence which is likely to assist. </w:t>
      </w:r>
    </w:p>
    <w:p w:rsidR="00211E31" w:rsidRDefault="00211E31" w:rsidP="007F5C6C">
      <w:pPr>
        <w:autoSpaceDE w:val="0"/>
        <w:autoSpaceDN w:val="0"/>
        <w:adjustRightInd w:val="0"/>
        <w:jc w:val="both"/>
        <w:rPr>
          <w:rFonts w:ascii="Arial" w:hAnsi="Arial" w:cs="Arial"/>
        </w:rPr>
      </w:pPr>
    </w:p>
    <w:p w:rsidR="00CD71D6" w:rsidRDefault="00211E31" w:rsidP="007F5C6C">
      <w:pPr>
        <w:autoSpaceDE w:val="0"/>
        <w:autoSpaceDN w:val="0"/>
        <w:adjustRightInd w:val="0"/>
        <w:jc w:val="both"/>
        <w:rPr>
          <w:rFonts w:ascii="Arial" w:hAnsi="Arial" w:cs="Arial"/>
        </w:rPr>
      </w:pPr>
      <w:r w:rsidRPr="00D66BB3">
        <w:rPr>
          <w:rFonts w:ascii="Arial" w:hAnsi="Arial" w:cs="Arial"/>
        </w:rPr>
        <w:t xml:space="preserve">Because discussions are such an important part of the </w:t>
      </w:r>
      <w:r w:rsidR="008A26E5">
        <w:rPr>
          <w:rFonts w:ascii="Arial" w:hAnsi="Arial" w:cs="Arial"/>
        </w:rPr>
        <w:t xml:space="preserve">outreach, the outreach will be held in private and </w:t>
      </w:r>
      <w:r>
        <w:rPr>
          <w:rFonts w:ascii="Arial" w:hAnsi="Arial" w:cs="Arial"/>
        </w:rPr>
        <w:t xml:space="preserve">is not recorded. </w:t>
      </w:r>
      <w:r w:rsidR="0086449C">
        <w:rPr>
          <w:rFonts w:ascii="Arial" w:hAnsi="Arial" w:cs="Arial"/>
        </w:rPr>
        <w:t>The veteran or</w:t>
      </w:r>
      <w:r w:rsidR="00CD71D6">
        <w:rPr>
          <w:rFonts w:ascii="Arial" w:hAnsi="Arial" w:cs="Arial"/>
        </w:rPr>
        <w:t xml:space="preserve"> representative can attend by phone (or in person</w:t>
      </w:r>
      <w:r w:rsidR="0086449C">
        <w:rPr>
          <w:rFonts w:ascii="Arial" w:hAnsi="Arial" w:cs="Arial"/>
        </w:rPr>
        <w:t>, upon request</w:t>
      </w:r>
      <w:r w:rsidR="00CD71D6">
        <w:rPr>
          <w:rFonts w:ascii="Arial" w:hAnsi="Arial" w:cs="Arial"/>
        </w:rPr>
        <w:t>). The respondent does not participate</w:t>
      </w:r>
      <w:r w:rsidR="0086449C">
        <w:rPr>
          <w:rFonts w:ascii="Arial" w:hAnsi="Arial" w:cs="Arial"/>
        </w:rPr>
        <w:t xml:space="preserve"> in an outreach</w:t>
      </w:r>
      <w:r w:rsidR="00CD71D6">
        <w:rPr>
          <w:rFonts w:ascii="Arial" w:hAnsi="Arial" w:cs="Arial"/>
        </w:rPr>
        <w:t xml:space="preserve">. </w:t>
      </w:r>
    </w:p>
    <w:p w:rsidR="00D66BB3" w:rsidRDefault="00D66BB3" w:rsidP="007F5C6C">
      <w:pPr>
        <w:autoSpaceDE w:val="0"/>
        <w:autoSpaceDN w:val="0"/>
        <w:adjustRightInd w:val="0"/>
        <w:jc w:val="both"/>
        <w:rPr>
          <w:rFonts w:ascii="Arial" w:hAnsi="Arial" w:cs="Arial"/>
        </w:rPr>
      </w:pPr>
    </w:p>
    <w:p w:rsidR="00211E31" w:rsidRPr="007F5C6C" w:rsidRDefault="00DD6521" w:rsidP="00D66BB3">
      <w:pPr>
        <w:autoSpaceDE w:val="0"/>
        <w:autoSpaceDN w:val="0"/>
        <w:adjustRightInd w:val="0"/>
        <w:jc w:val="both"/>
        <w:rPr>
          <w:rFonts w:ascii="Arial" w:hAnsi="Arial" w:cs="Arial"/>
          <w:b/>
          <w:i/>
          <w:color w:val="0070C0"/>
        </w:rPr>
      </w:pPr>
      <w:r w:rsidRPr="007F5C6C">
        <w:rPr>
          <w:rFonts w:ascii="Arial" w:hAnsi="Arial" w:cs="Arial"/>
          <w:b/>
          <w:i/>
          <w:color w:val="0070C0"/>
        </w:rPr>
        <w:t xml:space="preserve">6.2 </w:t>
      </w:r>
      <w:r w:rsidR="00211E31" w:rsidRPr="007F5C6C">
        <w:rPr>
          <w:rFonts w:ascii="Arial" w:hAnsi="Arial" w:cs="Arial"/>
          <w:b/>
          <w:i/>
          <w:color w:val="0070C0"/>
        </w:rPr>
        <w:t>What do I need to prepare for an outreach?</w:t>
      </w:r>
    </w:p>
    <w:p w:rsidR="00D66BB3" w:rsidRDefault="00D66BB3" w:rsidP="007F5C6C">
      <w:pPr>
        <w:autoSpaceDE w:val="0"/>
        <w:autoSpaceDN w:val="0"/>
        <w:adjustRightInd w:val="0"/>
        <w:jc w:val="both"/>
        <w:rPr>
          <w:rFonts w:ascii="Arial" w:hAnsi="Arial" w:cs="Arial"/>
        </w:rPr>
      </w:pPr>
    </w:p>
    <w:p w:rsidR="00211E31" w:rsidRDefault="00CD71D6" w:rsidP="007F5C6C">
      <w:pPr>
        <w:autoSpaceDE w:val="0"/>
        <w:autoSpaceDN w:val="0"/>
        <w:adjustRightInd w:val="0"/>
        <w:jc w:val="both"/>
        <w:rPr>
          <w:rFonts w:ascii="Arial" w:hAnsi="Arial" w:cs="Arial"/>
        </w:rPr>
      </w:pPr>
      <w:r>
        <w:rPr>
          <w:rFonts w:ascii="Arial" w:hAnsi="Arial" w:cs="Arial"/>
        </w:rPr>
        <w:t xml:space="preserve">A veteran is not required to prepare any written material for the </w:t>
      </w:r>
      <w:r w:rsidR="0086449C">
        <w:rPr>
          <w:rFonts w:ascii="Arial" w:hAnsi="Arial" w:cs="Arial"/>
        </w:rPr>
        <w:t xml:space="preserve">initial outreach. However, a veteran is more than welcome to </w:t>
      </w:r>
      <w:r>
        <w:rPr>
          <w:rFonts w:ascii="Arial" w:hAnsi="Arial" w:cs="Arial"/>
        </w:rPr>
        <w:t xml:space="preserve">do so, as this may assist </w:t>
      </w:r>
      <w:r w:rsidR="0086449C">
        <w:rPr>
          <w:rFonts w:ascii="Arial" w:hAnsi="Arial" w:cs="Arial"/>
        </w:rPr>
        <w:t xml:space="preserve">in </w:t>
      </w:r>
      <w:r>
        <w:rPr>
          <w:rFonts w:ascii="Arial" w:hAnsi="Arial" w:cs="Arial"/>
        </w:rPr>
        <w:t xml:space="preserve">progressing </w:t>
      </w:r>
      <w:r w:rsidR="0086449C">
        <w:rPr>
          <w:rFonts w:ascii="Arial" w:hAnsi="Arial" w:cs="Arial"/>
        </w:rPr>
        <w:t>the appeal, quickly without delay.</w:t>
      </w:r>
    </w:p>
    <w:p w:rsidR="00211E31" w:rsidRDefault="00211E31" w:rsidP="007F5C6C">
      <w:pPr>
        <w:autoSpaceDE w:val="0"/>
        <w:autoSpaceDN w:val="0"/>
        <w:adjustRightInd w:val="0"/>
        <w:jc w:val="both"/>
        <w:rPr>
          <w:rFonts w:ascii="Arial" w:hAnsi="Arial" w:cs="Arial"/>
        </w:rPr>
      </w:pPr>
    </w:p>
    <w:p w:rsidR="00DA78E8" w:rsidRPr="007F5C6C" w:rsidRDefault="00DD6521" w:rsidP="007F5C6C">
      <w:pPr>
        <w:autoSpaceDE w:val="0"/>
        <w:autoSpaceDN w:val="0"/>
        <w:adjustRightInd w:val="0"/>
        <w:jc w:val="both"/>
        <w:rPr>
          <w:rFonts w:ascii="Arial" w:hAnsi="Arial" w:cs="Arial"/>
          <w:b/>
          <w:i/>
          <w:color w:val="0070C0"/>
        </w:rPr>
      </w:pPr>
      <w:r>
        <w:rPr>
          <w:rFonts w:ascii="Arial" w:hAnsi="Arial" w:cs="Arial"/>
          <w:b/>
          <w:i/>
          <w:color w:val="0070C0"/>
        </w:rPr>
        <w:t xml:space="preserve">6.3 </w:t>
      </w:r>
      <w:r w:rsidR="00DA78E8" w:rsidRPr="007F5C6C">
        <w:rPr>
          <w:rFonts w:ascii="Arial" w:hAnsi="Arial" w:cs="Arial"/>
          <w:b/>
          <w:i/>
          <w:color w:val="0070C0"/>
        </w:rPr>
        <w:t xml:space="preserve">What happens after the outreach? </w:t>
      </w:r>
    </w:p>
    <w:p w:rsidR="00D66BB3" w:rsidRDefault="00D66BB3" w:rsidP="007F5C6C">
      <w:pPr>
        <w:autoSpaceDE w:val="0"/>
        <w:autoSpaceDN w:val="0"/>
        <w:adjustRightInd w:val="0"/>
        <w:jc w:val="both"/>
        <w:rPr>
          <w:rFonts w:ascii="Arial" w:hAnsi="Arial" w:cs="Arial"/>
        </w:rPr>
      </w:pPr>
    </w:p>
    <w:p w:rsidR="00E80C85" w:rsidRDefault="00DA78E8" w:rsidP="00CA7032">
      <w:pPr>
        <w:autoSpaceDE w:val="0"/>
        <w:autoSpaceDN w:val="0"/>
        <w:adjustRightInd w:val="0"/>
        <w:jc w:val="both"/>
        <w:rPr>
          <w:rFonts w:ascii="Arial" w:hAnsi="Arial" w:cs="Arial"/>
        </w:rPr>
      </w:pPr>
      <w:r>
        <w:rPr>
          <w:rFonts w:ascii="Arial" w:hAnsi="Arial" w:cs="Arial"/>
        </w:rPr>
        <w:t>The Board will always aim to resolve a veteran’s appeal at the first outreac</w:t>
      </w:r>
      <w:r w:rsidR="0086449C">
        <w:rPr>
          <w:rFonts w:ascii="Arial" w:hAnsi="Arial" w:cs="Arial"/>
        </w:rPr>
        <w:t>h, wherever possible. T</w:t>
      </w:r>
      <w:r>
        <w:rPr>
          <w:rFonts w:ascii="Arial" w:hAnsi="Arial" w:cs="Arial"/>
        </w:rPr>
        <w:t xml:space="preserve">here is </w:t>
      </w:r>
      <w:r>
        <w:rPr>
          <w:rFonts w:ascii="ArialMT" w:hAnsi="ArialMT" w:cs="ArialMT"/>
        </w:rPr>
        <w:t>no limit to the number of outreaches that may take place, only that they be utilised to resolve the veteran’s application within a reasonable timeframe.</w:t>
      </w:r>
    </w:p>
    <w:p w:rsidR="005709B4" w:rsidRPr="00086731" w:rsidRDefault="00021AA5" w:rsidP="00CA7032">
      <w:pPr>
        <w:autoSpaceDE w:val="0"/>
        <w:autoSpaceDN w:val="0"/>
        <w:adjustRightInd w:val="0"/>
        <w:jc w:val="both"/>
        <w:rPr>
          <w:rFonts w:ascii="Arial" w:hAnsi="Arial" w:cs="Arial"/>
          <w:color w:val="0070C0"/>
        </w:rPr>
      </w:pPr>
      <w:r>
        <w:rPr>
          <w:noProof/>
        </w:rPr>
        <w:drawing>
          <wp:inline distT="0" distB="0" distL="0" distR="0">
            <wp:extent cx="5391150" cy="15430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1150" cy="1543050"/>
                    </a:xfrm>
                    <a:prstGeom prst="rect">
                      <a:avLst/>
                    </a:prstGeom>
                    <a:noFill/>
                    <a:ln>
                      <a:noFill/>
                    </a:ln>
                  </pic:spPr>
                </pic:pic>
              </a:graphicData>
            </a:graphic>
          </wp:inline>
        </w:drawing>
      </w:r>
    </w:p>
    <w:p w:rsidR="005709B4" w:rsidRPr="000E4D8D" w:rsidRDefault="005709B4" w:rsidP="005709B4">
      <w:pPr>
        <w:autoSpaceDE w:val="0"/>
        <w:autoSpaceDN w:val="0"/>
        <w:adjustRightInd w:val="0"/>
        <w:jc w:val="both"/>
        <w:rPr>
          <w:rFonts w:ascii="Arial" w:hAnsi="Arial" w:cs="Arial"/>
          <w:b/>
          <w:noProof/>
          <w:sz w:val="18"/>
          <w:szCs w:val="18"/>
        </w:rPr>
      </w:pPr>
      <w:r>
        <w:rPr>
          <w:rFonts w:ascii="Arial" w:hAnsi="Arial" w:cs="Arial"/>
          <w:b/>
          <w:noProof/>
          <w:sz w:val="18"/>
          <w:szCs w:val="18"/>
        </w:rPr>
        <w:t>Fig 2</w:t>
      </w:r>
      <w:r w:rsidRPr="000E4D8D">
        <w:rPr>
          <w:rFonts w:ascii="Arial" w:hAnsi="Arial" w:cs="Arial"/>
          <w:b/>
          <w:noProof/>
          <w:sz w:val="18"/>
          <w:szCs w:val="18"/>
        </w:rPr>
        <w:t xml:space="preserve">. </w:t>
      </w:r>
      <w:r>
        <w:rPr>
          <w:rFonts w:ascii="Arial" w:hAnsi="Arial" w:cs="Arial"/>
          <w:b/>
          <w:noProof/>
          <w:sz w:val="18"/>
          <w:szCs w:val="18"/>
        </w:rPr>
        <w:t xml:space="preserve">The options following outreach  </w:t>
      </w:r>
      <w:r w:rsidRPr="000E4D8D">
        <w:rPr>
          <w:rFonts w:ascii="Arial" w:hAnsi="Arial" w:cs="Arial"/>
          <w:b/>
          <w:noProof/>
          <w:sz w:val="18"/>
          <w:szCs w:val="18"/>
        </w:rPr>
        <w:t xml:space="preserve"> </w:t>
      </w:r>
    </w:p>
    <w:p w:rsidR="00E80C85" w:rsidRPr="00B1225F" w:rsidRDefault="00E80C85" w:rsidP="00CA7032">
      <w:pPr>
        <w:autoSpaceDE w:val="0"/>
        <w:autoSpaceDN w:val="0"/>
        <w:adjustRightInd w:val="0"/>
        <w:jc w:val="both"/>
        <w:rPr>
          <w:rFonts w:ascii="Arial" w:hAnsi="Arial" w:cs="Arial"/>
          <w:sz w:val="10"/>
          <w:szCs w:val="10"/>
        </w:rPr>
      </w:pPr>
    </w:p>
    <w:p w:rsidR="009B7F23" w:rsidRDefault="00EA0A64" w:rsidP="00EA0A64">
      <w:pPr>
        <w:autoSpaceDE w:val="0"/>
        <w:autoSpaceDN w:val="0"/>
        <w:adjustRightInd w:val="0"/>
        <w:jc w:val="both"/>
        <w:rPr>
          <w:rFonts w:ascii="Arial" w:hAnsi="Arial" w:cs="Arial"/>
        </w:rPr>
      </w:pPr>
      <w:r>
        <w:rPr>
          <w:noProof/>
        </w:rPr>
        <mc:AlternateContent>
          <mc:Choice Requires="wps">
            <w:drawing>
              <wp:anchor distT="0" distB="0" distL="114300" distR="114300" simplePos="0" relativeHeight="251658240" behindDoc="1" locked="0" layoutInCell="1" allowOverlap="1">
                <wp:simplePos x="0" y="0"/>
                <wp:positionH relativeFrom="margin">
                  <wp:posOffset>6985</wp:posOffset>
                </wp:positionH>
                <wp:positionV relativeFrom="paragraph">
                  <wp:posOffset>97155</wp:posOffset>
                </wp:positionV>
                <wp:extent cx="5429250" cy="2514600"/>
                <wp:effectExtent l="0" t="0" r="19050" b="1905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29250" cy="2514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B646B5" id="Rectangle 3" o:spid="_x0000_s1026" style="position:absolute;margin-left:.55pt;margin-top:7.65pt;width:427.5pt;height:198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IntIgIAAD0EAAAOAAAAZHJzL2Uyb0RvYy54bWysU9uO0zAQfUfiHyy/01xoyjZqulp1KUJa&#10;YMXCB7iOk1j4xthtunw9Y6dbusATwg+WxzM+PnNmZnV91IocBHhpTUOLWU6JMNy20vQN/fpl++qK&#10;Eh+YaZmyRjT0UXh6vX75YjW6WpR2sKoVQBDE+Hp0DR1CcHWWeT4IzfzMOmHQ2VnQLKAJfdYCGxFd&#10;q6zM80U2WmgdWC68x9vbyUnXCb/rBA+fus6LQFRDkVtIO6R9F/dsvWJ1D8wNkp9osH9goZk0+OkZ&#10;6pYFRvYg/4DSkoP1tgszbnVmu05ykXLAbIr8t2weBuZEygXF8e4sk/9/sPzj4R6IbBu6oMQwjSX6&#10;jKIx0ytBXkd5RudrjHpw9xAT9O7O8m+eGLsZMErcANhxEKxFUkWMz549iIbHp2Q3frAtorN9sEmp&#10;Ywc6AqIG5JgK8nguiDgGwvGympfLssK6cfSVVTFf5KlkGaufnjvw4Z2wmsRDQwHJJ3h2uPMh0mH1&#10;U0iib5Vst1KpZEC/2yggB4bdsU0rZYBZXoYpQ8aGLquySsjPfP4SIk/rbxBaBmxzJXVDr85BrI66&#10;vTVtasLApJrOSFmZk5BRu6kGO9s+oo5gpx7GmcPDYOEHJSP2b0P99z0DQYl6b7AWy2I+jw2fjHn1&#10;pkQDLj27Sw8zHKEaGiiZjpswDcnegewH/KlIuRt7g/XrZFI21nZidSKLPZoEP81THIJLO0X9mvr1&#10;TwAAAP//AwBQSwMEFAAGAAgAAAAhAEJ7xLbdAAAACAEAAA8AAABkcnMvZG93bnJldi54bWxMj0FP&#10;g0AQhe8m/ofNmHizC8U2FVkao6mJx5ZevA0wAsrOEnZp0V/veKqnyZv38uabbDvbXp1o9J1jA/Ei&#10;AkVcubrjxsCx2N1tQPmAXGPvmAx8k4dtfn2VYVq7M+/pdAiNkhL2KRpoQxhSrX3VkkW/cAOxeB9u&#10;tBhEjo2uRzxLue31MorW2mLHcqHFgZ5bqr4OkzVQdssj/uyL18g+7JLwNhef0/uLMbc389MjqEBz&#10;uIThD1/QIRem0k1ce9WLjiUoY5WAEnuzWsuiNHAfxwnoPNP/H8h/AQAA//8DAFBLAQItABQABgAI&#10;AAAAIQC2gziS/gAAAOEBAAATAAAAAAAAAAAAAAAAAAAAAABbQ29udGVudF9UeXBlc10ueG1sUEsB&#10;Ai0AFAAGAAgAAAAhADj9If/WAAAAlAEAAAsAAAAAAAAAAAAAAAAALwEAAF9yZWxzLy5yZWxzUEsB&#10;Ai0AFAAGAAgAAAAhAKDsie0iAgAAPQQAAA4AAAAAAAAAAAAAAAAALgIAAGRycy9lMm9Eb2MueG1s&#10;UEsBAi0AFAAGAAgAAAAhAEJ7xLbdAAAACAEAAA8AAAAAAAAAAAAAAAAAfAQAAGRycy9kb3ducmV2&#10;LnhtbFBLBQYAAAAABAAEAPMAAACGBQAAAAA=&#10;">
                <w10:wrap anchorx="margin"/>
              </v:rect>
            </w:pict>
          </mc:Fallback>
        </mc:AlternateContent>
      </w:r>
    </w:p>
    <w:p w:rsidR="009B7F23" w:rsidRPr="007F5C6C" w:rsidRDefault="00DD6521" w:rsidP="00CA7032">
      <w:pPr>
        <w:autoSpaceDE w:val="0"/>
        <w:autoSpaceDN w:val="0"/>
        <w:adjustRightInd w:val="0"/>
        <w:ind w:left="70"/>
        <w:jc w:val="both"/>
        <w:rPr>
          <w:rFonts w:ascii="Arial" w:hAnsi="Arial" w:cs="Arial"/>
          <w:b/>
          <w:i/>
          <w:color w:val="0070C0"/>
        </w:rPr>
      </w:pPr>
      <w:r w:rsidRPr="007F5C6C">
        <w:rPr>
          <w:rFonts w:ascii="Arial" w:hAnsi="Arial" w:cs="Arial"/>
          <w:b/>
          <w:i/>
          <w:color w:val="0070C0"/>
        </w:rPr>
        <w:t xml:space="preserve">6.4 </w:t>
      </w:r>
      <w:r w:rsidR="009B7F23" w:rsidRPr="007F5C6C">
        <w:rPr>
          <w:rFonts w:ascii="Arial" w:hAnsi="Arial" w:cs="Arial"/>
          <w:b/>
          <w:i/>
          <w:color w:val="0070C0"/>
        </w:rPr>
        <w:t xml:space="preserve">What are the next steps following an outreach? </w:t>
      </w:r>
    </w:p>
    <w:p w:rsidR="00633CFE" w:rsidRPr="00633CFE" w:rsidRDefault="00633CFE" w:rsidP="00CA7032">
      <w:pPr>
        <w:autoSpaceDE w:val="0"/>
        <w:autoSpaceDN w:val="0"/>
        <w:adjustRightInd w:val="0"/>
        <w:ind w:left="70"/>
        <w:jc w:val="both"/>
        <w:rPr>
          <w:rFonts w:ascii="Arial" w:hAnsi="Arial" w:cs="Arial"/>
        </w:rPr>
      </w:pPr>
    </w:p>
    <w:p w:rsidR="00633CFE" w:rsidRDefault="00DA78E8" w:rsidP="007F5C6C">
      <w:pPr>
        <w:autoSpaceDE w:val="0"/>
        <w:autoSpaceDN w:val="0"/>
        <w:adjustRightInd w:val="0"/>
        <w:ind w:left="70"/>
        <w:rPr>
          <w:rFonts w:ascii="Arial" w:hAnsi="Arial" w:cs="Arial"/>
        </w:rPr>
      </w:pPr>
      <w:r>
        <w:rPr>
          <w:rFonts w:ascii="Arial" w:hAnsi="Arial" w:cs="Arial"/>
        </w:rPr>
        <w:t>After an outreach</w:t>
      </w:r>
      <w:r w:rsidR="0086449C">
        <w:rPr>
          <w:rFonts w:ascii="Arial" w:hAnsi="Arial" w:cs="Arial"/>
        </w:rPr>
        <w:t>,</w:t>
      </w:r>
      <w:r>
        <w:rPr>
          <w:rFonts w:ascii="Arial" w:hAnsi="Arial" w:cs="Arial"/>
        </w:rPr>
        <w:t xml:space="preserve"> the Board has a variety of options </w:t>
      </w:r>
      <w:r w:rsidR="0086449C">
        <w:rPr>
          <w:rFonts w:ascii="Arial" w:hAnsi="Arial" w:cs="Arial"/>
        </w:rPr>
        <w:t>to progress an appeal.</w:t>
      </w:r>
      <w:r>
        <w:rPr>
          <w:rFonts w:ascii="Arial" w:hAnsi="Arial" w:cs="Arial"/>
        </w:rPr>
        <w:t xml:space="preserve"> These include: </w:t>
      </w:r>
    </w:p>
    <w:p w:rsidR="00633CFE" w:rsidRPr="00633CFE" w:rsidRDefault="00633CFE" w:rsidP="00CA7032">
      <w:pPr>
        <w:autoSpaceDE w:val="0"/>
        <w:autoSpaceDN w:val="0"/>
        <w:adjustRightInd w:val="0"/>
        <w:ind w:left="70"/>
        <w:jc w:val="both"/>
        <w:rPr>
          <w:rFonts w:ascii="Arial" w:hAnsi="Arial" w:cs="Arial"/>
        </w:rPr>
      </w:pPr>
    </w:p>
    <w:p w:rsidR="00DA78E8" w:rsidRDefault="0086449C" w:rsidP="00CA1246">
      <w:pPr>
        <w:numPr>
          <w:ilvl w:val="0"/>
          <w:numId w:val="20"/>
        </w:numPr>
        <w:autoSpaceDE w:val="0"/>
        <w:autoSpaceDN w:val="0"/>
        <w:adjustRightInd w:val="0"/>
        <w:jc w:val="both"/>
        <w:rPr>
          <w:rFonts w:ascii="Arial" w:hAnsi="Arial" w:cs="Arial"/>
        </w:rPr>
      </w:pPr>
      <w:r>
        <w:rPr>
          <w:rFonts w:ascii="Arial" w:hAnsi="Arial" w:cs="Arial"/>
        </w:rPr>
        <w:t xml:space="preserve">A </w:t>
      </w:r>
      <w:r w:rsidR="00633CFE" w:rsidRPr="00633CFE">
        <w:rPr>
          <w:rFonts w:ascii="Arial" w:hAnsi="Arial" w:cs="Arial"/>
        </w:rPr>
        <w:t>favourable decision</w:t>
      </w:r>
      <w:r w:rsidR="00070312">
        <w:rPr>
          <w:rFonts w:ascii="Arial" w:hAnsi="Arial" w:cs="Arial"/>
        </w:rPr>
        <w:t xml:space="preserve"> for the </w:t>
      </w:r>
      <w:r w:rsidR="00DA78E8">
        <w:rPr>
          <w:rFonts w:ascii="Arial" w:hAnsi="Arial" w:cs="Arial"/>
        </w:rPr>
        <w:t>veteran</w:t>
      </w:r>
      <w:r>
        <w:rPr>
          <w:rFonts w:ascii="Arial" w:hAnsi="Arial" w:cs="Arial"/>
        </w:rPr>
        <w:t xml:space="preserve"> being made </w:t>
      </w:r>
      <w:r w:rsidR="00633CFE" w:rsidRPr="00633CFE">
        <w:rPr>
          <w:rFonts w:ascii="Arial" w:hAnsi="Arial" w:cs="Arial"/>
        </w:rPr>
        <w:t>on the papers</w:t>
      </w:r>
      <w:r w:rsidR="00070312">
        <w:rPr>
          <w:rFonts w:ascii="Arial" w:hAnsi="Arial" w:cs="Arial"/>
        </w:rPr>
        <w:t>;</w:t>
      </w:r>
    </w:p>
    <w:p w:rsidR="00DA78E8" w:rsidRDefault="0086449C" w:rsidP="00CA1246">
      <w:pPr>
        <w:numPr>
          <w:ilvl w:val="0"/>
          <w:numId w:val="20"/>
        </w:numPr>
        <w:autoSpaceDE w:val="0"/>
        <w:autoSpaceDN w:val="0"/>
        <w:adjustRightInd w:val="0"/>
        <w:jc w:val="both"/>
        <w:rPr>
          <w:rFonts w:ascii="Arial" w:hAnsi="Arial" w:cs="Arial"/>
        </w:rPr>
      </w:pPr>
      <w:r>
        <w:rPr>
          <w:rFonts w:ascii="Arial" w:hAnsi="Arial" w:cs="Arial"/>
        </w:rPr>
        <w:t xml:space="preserve">The </w:t>
      </w:r>
      <w:r w:rsidR="00DA78E8">
        <w:rPr>
          <w:rFonts w:ascii="Arial" w:hAnsi="Arial" w:cs="Arial"/>
        </w:rPr>
        <w:t xml:space="preserve">whole </w:t>
      </w:r>
      <w:r>
        <w:rPr>
          <w:rFonts w:ascii="Arial" w:hAnsi="Arial" w:cs="Arial"/>
        </w:rPr>
        <w:t xml:space="preserve">or part of an appeal being </w:t>
      </w:r>
      <w:r w:rsidR="00DA78E8">
        <w:rPr>
          <w:rFonts w:ascii="Arial" w:hAnsi="Arial" w:cs="Arial"/>
        </w:rPr>
        <w:t>withdrawn;</w:t>
      </w:r>
    </w:p>
    <w:p w:rsidR="00633CFE" w:rsidRPr="00633CFE" w:rsidRDefault="0086449C" w:rsidP="00CA1246">
      <w:pPr>
        <w:numPr>
          <w:ilvl w:val="0"/>
          <w:numId w:val="20"/>
        </w:numPr>
        <w:autoSpaceDE w:val="0"/>
        <w:autoSpaceDN w:val="0"/>
        <w:adjustRightInd w:val="0"/>
        <w:jc w:val="both"/>
        <w:rPr>
          <w:rFonts w:ascii="Arial" w:hAnsi="Arial" w:cs="Arial"/>
        </w:rPr>
      </w:pPr>
      <w:r>
        <w:rPr>
          <w:rFonts w:ascii="Arial" w:hAnsi="Arial" w:cs="Arial"/>
        </w:rPr>
        <w:t>The o</w:t>
      </w:r>
      <w:r w:rsidR="00DA78E8">
        <w:rPr>
          <w:rFonts w:ascii="Arial" w:hAnsi="Arial" w:cs="Arial"/>
        </w:rPr>
        <w:t xml:space="preserve">utreach adjourned, </w:t>
      </w:r>
      <w:r>
        <w:rPr>
          <w:rFonts w:ascii="Arial" w:hAnsi="Arial" w:cs="Arial"/>
        </w:rPr>
        <w:t>pending further</w:t>
      </w:r>
      <w:r w:rsidR="00DA78E8">
        <w:rPr>
          <w:rFonts w:ascii="Arial" w:hAnsi="Arial" w:cs="Arial"/>
        </w:rPr>
        <w:t xml:space="preserve"> information/instructions </w:t>
      </w:r>
      <w:r>
        <w:rPr>
          <w:rFonts w:ascii="Arial" w:hAnsi="Arial" w:cs="Arial"/>
        </w:rPr>
        <w:t>being</w:t>
      </w:r>
      <w:r w:rsidR="00DA78E8">
        <w:rPr>
          <w:rFonts w:ascii="Arial" w:hAnsi="Arial" w:cs="Arial"/>
        </w:rPr>
        <w:t xml:space="preserve"> obtained;</w:t>
      </w:r>
      <w:r w:rsidR="00070312">
        <w:rPr>
          <w:rFonts w:ascii="Arial" w:hAnsi="Arial" w:cs="Arial"/>
        </w:rPr>
        <w:t xml:space="preserve"> </w:t>
      </w:r>
    </w:p>
    <w:p w:rsidR="00633CFE" w:rsidRPr="00633CFE" w:rsidRDefault="0086449C" w:rsidP="00CA1246">
      <w:pPr>
        <w:numPr>
          <w:ilvl w:val="0"/>
          <w:numId w:val="20"/>
        </w:numPr>
        <w:rPr>
          <w:rFonts w:ascii="Arial" w:hAnsi="Arial" w:cs="Arial"/>
        </w:rPr>
      </w:pPr>
      <w:r>
        <w:rPr>
          <w:rFonts w:ascii="Arial" w:hAnsi="Arial" w:cs="Arial"/>
        </w:rPr>
        <w:t xml:space="preserve">Listing for a </w:t>
      </w:r>
      <w:r w:rsidR="00633CFE" w:rsidRPr="00633CFE">
        <w:rPr>
          <w:rFonts w:ascii="Arial" w:hAnsi="Arial" w:cs="Arial"/>
        </w:rPr>
        <w:t>conference</w:t>
      </w:r>
      <w:r>
        <w:rPr>
          <w:rFonts w:ascii="Arial" w:hAnsi="Arial" w:cs="Arial"/>
        </w:rPr>
        <w:t xml:space="preserve"> for the Commission to attend</w:t>
      </w:r>
      <w:r w:rsidR="00633CFE" w:rsidRPr="00633CFE">
        <w:rPr>
          <w:rFonts w:ascii="Arial" w:hAnsi="Arial" w:cs="Arial"/>
        </w:rPr>
        <w:t>;</w:t>
      </w:r>
    </w:p>
    <w:p w:rsidR="0086449C" w:rsidRDefault="0086449C" w:rsidP="00CA1246">
      <w:pPr>
        <w:numPr>
          <w:ilvl w:val="0"/>
          <w:numId w:val="20"/>
        </w:numPr>
        <w:autoSpaceDE w:val="0"/>
        <w:autoSpaceDN w:val="0"/>
        <w:adjustRightInd w:val="0"/>
        <w:jc w:val="both"/>
        <w:rPr>
          <w:rFonts w:ascii="Arial" w:hAnsi="Arial" w:cs="Arial"/>
        </w:rPr>
      </w:pPr>
      <w:r>
        <w:rPr>
          <w:rFonts w:ascii="Arial" w:hAnsi="Arial" w:cs="Arial"/>
        </w:rPr>
        <w:t>Referring for a case appraisal or neutral evaluation.</w:t>
      </w:r>
      <w:r w:rsidR="002A358E">
        <w:rPr>
          <w:rFonts w:ascii="Arial" w:hAnsi="Arial" w:cs="Arial"/>
        </w:rPr>
        <w:t xml:space="preserve"> </w:t>
      </w:r>
    </w:p>
    <w:p w:rsidR="00633CFE" w:rsidRPr="00633CFE" w:rsidRDefault="0086449C" w:rsidP="00CA1246">
      <w:pPr>
        <w:numPr>
          <w:ilvl w:val="0"/>
          <w:numId w:val="20"/>
        </w:numPr>
        <w:autoSpaceDE w:val="0"/>
        <w:autoSpaceDN w:val="0"/>
        <w:adjustRightInd w:val="0"/>
        <w:jc w:val="both"/>
        <w:rPr>
          <w:rFonts w:ascii="Arial" w:hAnsi="Arial" w:cs="Arial"/>
        </w:rPr>
      </w:pPr>
      <w:r>
        <w:rPr>
          <w:rFonts w:ascii="Arial" w:hAnsi="Arial" w:cs="Arial"/>
        </w:rPr>
        <w:t>Listing for a full hearing</w:t>
      </w:r>
    </w:p>
    <w:p w:rsidR="009B7F23" w:rsidRDefault="002A358E" w:rsidP="0086449C">
      <w:pPr>
        <w:autoSpaceDE w:val="0"/>
        <w:autoSpaceDN w:val="0"/>
        <w:adjustRightInd w:val="0"/>
        <w:ind w:left="430"/>
        <w:jc w:val="both"/>
        <w:rPr>
          <w:rFonts w:ascii="Arial" w:hAnsi="Arial" w:cs="Arial"/>
        </w:rPr>
      </w:pPr>
      <w:r>
        <w:rPr>
          <w:rFonts w:ascii="Arial" w:hAnsi="Arial" w:cs="Arial"/>
        </w:rPr>
        <w:lastRenderedPageBreak/>
        <w:t xml:space="preserve">  </w:t>
      </w:r>
    </w:p>
    <w:p w:rsidR="0059559D" w:rsidRPr="009E57A2" w:rsidRDefault="0059559D" w:rsidP="00CA7032">
      <w:pPr>
        <w:autoSpaceDE w:val="0"/>
        <w:autoSpaceDN w:val="0"/>
        <w:adjustRightInd w:val="0"/>
        <w:ind w:left="70"/>
        <w:jc w:val="both"/>
        <w:rPr>
          <w:rFonts w:ascii="Arial" w:hAnsi="Arial" w:cs="Arial"/>
          <w:b/>
          <w:sz w:val="10"/>
          <w:szCs w:val="10"/>
        </w:rPr>
      </w:pPr>
    </w:p>
    <w:p w:rsidR="009B7F23" w:rsidRPr="007F5C6C" w:rsidRDefault="00DD6521" w:rsidP="00EA0A64">
      <w:pPr>
        <w:rPr>
          <w:rFonts w:ascii="Arial" w:hAnsi="Arial" w:cs="Arial"/>
          <w:b/>
          <w:i/>
          <w:color w:val="0070C0"/>
        </w:rPr>
      </w:pPr>
      <w:r>
        <w:rPr>
          <w:rFonts w:ascii="Arial" w:hAnsi="Arial" w:cs="Arial"/>
          <w:b/>
          <w:i/>
          <w:color w:val="0070C0"/>
        </w:rPr>
        <w:t xml:space="preserve">6.5 </w:t>
      </w:r>
      <w:r w:rsidR="009B7F23" w:rsidRPr="007F5C6C">
        <w:rPr>
          <w:rFonts w:ascii="Arial" w:hAnsi="Arial" w:cs="Arial"/>
          <w:b/>
          <w:i/>
          <w:color w:val="0070C0"/>
        </w:rPr>
        <w:t>A favourable decision</w:t>
      </w:r>
      <w:r w:rsidR="00070312" w:rsidRPr="007F5C6C">
        <w:rPr>
          <w:rFonts w:ascii="Arial" w:hAnsi="Arial" w:cs="Arial"/>
          <w:b/>
          <w:i/>
          <w:color w:val="0070C0"/>
        </w:rPr>
        <w:t xml:space="preserve"> for the applicant</w:t>
      </w:r>
      <w:r w:rsidR="009B7F23" w:rsidRPr="007F5C6C">
        <w:rPr>
          <w:rFonts w:ascii="Arial" w:hAnsi="Arial" w:cs="Arial"/>
          <w:b/>
          <w:i/>
          <w:color w:val="0070C0"/>
        </w:rPr>
        <w:t xml:space="preserve">, on the papers </w:t>
      </w:r>
    </w:p>
    <w:p w:rsidR="009B7F23" w:rsidRDefault="009B7F23" w:rsidP="00CA7032">
      <w:pPr>
        <w:autoSpaceDE w:val="0"/>
        <w:autoSpaceDN w:val="0"/>
        <w:adjustRightInd w:val="0"/>
        <w:ind w:left="70"/>
        <w:jc w:val="both"/>
        <w:rPr>
          <w:rFonts w:ascii="Arial" w:hAnsi="Arial" w:cs="Arial"/>
        </w:rPr>
      </w:pPr>
    </w:p>
    <w:p w:rsidR="00227902" w:rsidRDefault="009B7F23" w:rsidP="007F5C6C">
      <w:pPr>
        <w:autoSpaceDE w:val="0"/>
        <w:autoSpaceDN w:val="0"/>
        <w:adjustRightInd w:val="0"/>
        <w:ind w:left="70"/>
        <w:jc w:val="both"/>
        <w:rPr>
          <w:rFonts w:ascii="Arial" w:hAnsi="Arial" w:cs="Arial"/>
        </w:rPr>
      </w:pPr>
      <w:r>
        <w:rPr>
          <w:rFonts w:ascii="Arial" w:hAnsi="Arial" w:cs="Arial"/>
        </w:rPr>
        <w:t xml:space="preserve">Prior to the outreach, the Conference Registrar will have read the </w:t>
      </w:r>
      <w:r w:rsidR="00DA78E8">
        <w:rPr>
          <w:rFonts w:ascii="Arial" w:hAnsi="Arial" w:cs="Arial"/>
        </w:rPr>
        <w:t xml:space="preserve">Departmental S137 report </w:t>
      </w:r>
      <w:r>
        <w:rPr>
          <w:rFonts w:ascii="Arial" w:hAnsi="Arial" w:cs="Arial"/>
        </w:rPr>
        <w:t xml:space="preserve">and any material provided by </w:t>
      </w:r>
      <w:r w:rsidR="00DA78E8">
        <w:rPr>
          <w:rFonts w:ascii="Arial" w:hAnsi="Arial" w:cs="Arial"/>
        </w:rPr>
        <w:t>the veteran or representative</w:t>
      </w:r>
      <w:r>
        <w:rPr>
          <w:rFonts w:ascii="Arial" w:hAnsi="Arial" w:cs="Arial"/>
        </w:rPr>
        <w:t xml:space="preserve">. </w:t>
      </w:r>
      <w:r w:rsidR="00DA78E8">
        <w:rPr>
          <w:rFonts w:ascii="Arial" w:hAnsi="Arial" w:cs="Arial"/>
        </w:rPr>
        <w:t xml:space="preserve">Based on this evidence, the Conference Registrar may consider that the appeal can be resolved favourably for the veteran. In these circumstances, </w:t>
      </w:r>
      <w:r>
        <w:rPr>
          <w:rFonts w:ascii="Arial" w:hAnsi="Arial" w:cs="Arial"/>
        </w:rPr>
        <w:t xml:space="preserve">the </w:t>
      </w:r>
      <w:r w:rsidR="001B014D">
        <w:rPr>
          <w:rFonts w:ascii="Arial" w:hAnsi="Arial" w:cs="Arial"/>
        </w:rPr>
        <w:t xml:space="preserve">Conference Registrar may refer </w:t>
      </w:r>
      <w:r w:rsidR="00DA78E8">
        <w:rPr>
          <w:rFonts w:ascii="Arial" w:hAnsi="Arial" w:cs="Arial"/>
        </w:rPr>
        <w:t xml:space="preserve">the appeal to the Principal </w:t>
      </w:r>
      <w:r w:rsidR="00E60269">
        <w:rPr>
          <w:rFonts w:ascii="Arial" w:hAnsi="Arial" w:cs="Arial"/>
        </w:rPr>
        <w:t xml:space="preserve">Member or another Board member for approval for a </w:t>
      </w:r>
      <w:r w:rsidR="001B014D">
        <w:rPr>
          <w:rFonts w:ascii="Arial" w:hAnsi="Arial" w:cs="Arial"/>
        </w:rPr>
        <w:t xml:space="preserve">favourable decision </w:t>
      </w:r>
      <w:r w:rsidR="00E60269">
        <w:rPr>
          <w:rFonts w:ascii="Arial" w:hAnsi="Arial" w:cs="Arial"/>
        </w:rPr>
        <w:t xml:space="preserve">to issue.  </w:t>
      </w:r>
    </w:p>
    <w:p w:rsidR="00227902" w:rsidRDefault="00227902" w:rsidP="007F5C6C">
      <w:pPr>
        <w:autoSpaceDE w:val="0"/>
        <w:autoSpaceDN w:val="0"/>
        <w:adjustRightInd w:val="0"/>
        <w:ind w:left="70"/>
        <w:jc w:val="both"/>
        <w:rPr>
          <w:rFonts w:ascii="Arial" w:hAnsi="Arial" w:cs="Arial"/>
        </w:rPr>
      </w:pPr>
    </w:p>
    <w:p w:rsidR="00227902" w:rsidRDefault="00227902" w:rsidP="00227902">
      <w:pPr>
        <w:autoSpaceDE w:val="0"/>
        <w:autoSpaceDN w:val="0"/>
        <w:adjustRightInd w:val="0"/>
        <w:ind w:left="70"/>
        <w:jc w:val="both"/>
        <w:rPr>
          <w:rFonts w:ascii="Arial" w:hAnsi="Arial" w:cs="Arial"/>
        </w:rPr>
      </w:pPr>
      <w:r>
        <w:rPr>
          <w:rFonts w:ascii="Arial" w:hAnsi="Arial" w:cs="Arial"/>
        </w:rPr>
        <w:t xml:space="preserve">If the whole </w:t>
      </w:r>
      <w:r w:rsidR="00E60269">
        <w:rPr>
          <w:rFonts w:ascii="Arial" w:hAnsi="Arial" w:cs="Arial"/>
        </w:rPr>
        <w:t xml:space="preserve">of the </w:t>
      </w:r>
      <w:r>
        <w:rPr>
          <w:rFonts w:ascii="Arial" w:hAnsi="Arial" w:cs="Arial"/>
        </w:rPr>
        <w:t>appeal cannot be decided favourably for the veteran, the Conference Registrar may ask the vete</w:t>
      </w:r>
      <w:r w:rsidR="00E60269">
        <w:rPr>
          <w:rFonts w:ascii="Arial" w:hAnsi="Arial" w:cs="Arial"/>
        </w:rPr>
        <w:t>ran at the outreach if they wish</w:t>
      </w:r>
      <w:r>
        <w:rPr>
          <w:rFonts w:ascii="Arial" w:hAnsi="Arial" w:cs="Arial"/>
        </w:rPr>
        <w:t xml:space="preserve"> to withdraw part of their appeal</w:t>
      </w:r>
      <w:r w:rsidR="00E60269">
        <w:rPr>
          <w:rFonts w:ascii="Arial" w:hAnsi="Arial" w:cs="Arial"/>
        </w:rPr>
        <w:t xml:space="preserve"> that cannot be decided favourably</w:t>
      </w:r>
      <w:r>
        <w:rPr>
          <w:rFonts w:ascii="Arial" w:hAnsi="Arial" w:cs="Arial"/>
        </w:rPr>
        <w:t xml:space="preserve">. If the veteran </w:t>
      </w:r>
      <w:r w:rsidR="00E60269">
        <w:rPr>
          <w:rFonts w:ascii="Arial" w:hAnsi="Arial" w:cs="Arial"/>
        </w:rPr>
        <w:t>elects to do so, the remaining conditions</w:t>
      </w:r>
      <w:r>
        <w:rPr>
          <w:rFonts w:ascii="Arial" w:hAnsi="Arial" w:cs="Arial"/>
        </w:rPr>
        <w:t xml:space="preserve"> may be decided favourably on the papers. </w:t>
      </w:r>
    </w:p>
    <w:p w:rsidR="00A12E25" w:rsidRDefault="001B014D" w:rsidP="007F5C6C">
      <w:pPr>
        <w:autoSpaceDE w:val="0"/>
        <w:autoSpaceDN w:val="0"/>
        <w:adjustRightInd w:val="0"/>
        <w:ind w:left="70"/>
        <w:jc w:val="both"/>
        <w:rPr>
          <w:rFonts w:ascii="Arial" w:hAnsi="Arial" w:cs="Arial"/>
        </w:rPr>
      </w:pPr>
      <w:r>
        <w:rPr>
          <w:rFonts w:ascii="Arial" w:hAnsi="Arial" w:cs="Arial"/>
        </w:rPr>
        <w:t xml:space="preserve"> </w:t>
      </w:r>
    </w:p>
    <w:p w:rsidR="00227902" w:rsidRDefault="00227902" w:rsidP="007F5C6C">
      <w:pPr>
        <w:autoSpaceDE w:val="0"/>
        <w:autoSpaceDN w:val="0"/>
        <w:adjustRightInd w:val="0"/>
        <w:jc w:val="both"/>
        <w:rPr>
          <w:rFonts w:ascii="Arial" w:hAnsi="Arial" w:cs="Arial"/>
        </w:rPr>
      </w:pPr>
      <w:r>
        <w:rPr>
          <w:rFonts w:ascii="Arial" w:hAnsi="Arial" w:cs="Arial"/>
        </w:rPr>
        <w:t>W</w:t>
      </w:r>
      <w:r w:rsidR="003D3A2E">
        <w:rPr>
          <w:rFonts w:ascii="Arial" w:hAnsi="Arial" w:cs="Arial"/>
        </w:rPr>
        <w:t>here a favourable</w:t>
      </w:r>
      <w:r w:rsidR="00070312">
        <w:rPr>
          <w:rFonts w:ascii="Arial" w:hAnsi="Arial" w:cs="Arial"/>
        </w:rPr>
        <w:t xml:space="preserve"> decision </w:t>
      </w:r>
      <w:r w:rsidR="00E60269">
        <w:rPr>
          <w:rFonts w:ascii="Arial" w:hAnsi="Arial" w:cs="Arial"/>
        </w:rPr>
        <w:t xml:space="preserve">is </w:t>
      </w:r>
      <w:r w:rsidR="00070312">
        <w:rPr>
          <w:rFonts w:ascii="Arial" w:hAnsi="Arial" w:cs="Arial"/>
        </w:rPr>
        <w:t xml:space="preserve">issued, the </w:t>
      </w:r>
      <w:r>
        <w:rPr>
          <w:rFonts w:ascii="Arial" w:hAnsi="Arial" w:cs="Arial"/>
        </w:rPr>
        <w:t xml:space="preserve">veteran and the respondent </w:t>
      </w:r>
      <w:r w:rsidR="00070312">
        <w:rPr>
          <w:rFonts w:ascii="Arial" w:hAnsi="Arial" w:cs="Arial"/>
        </w:rPr>
        <w:t>will be</w:t>
      </w:r>
      <w:r w:rsidR="001B014D">
        <w:rPr>
          <w:rFonts w:ascii="Arial" w:hAnsi="Arial" w:cs="Arial"/>
        </w:rPr>
        <w:t xml:space="preserve"> sent a</w:t>
      </w:r>
      <w:r>
        <w:rPr>
          <w:rFonts w:ascii="Arial" w:hAnsi="Arial" w:cs="Arial"/>
        </w:rPr>
        <w:t xml:space="preserve"> copy of the</w:t>
      </w:r>
      <w:r w:rsidR="001B014D">
        <w:rPr>
          <w:rFonts w:ascii="Arial" w:hAnsi="Arial" w:cs="Arial"/>
        </w:rPr>
        <w:t xml:space="preserve"> draft decision. If the</w:t>
      </w:r>
      <w:r>
        <w:rPr>
          <w:rFonts w:ascii="Arial" w:hAnsi="Arial" w:cs="Arial"/>
        </w:rPr>
        <w:t xml:space="preserve"> veteran</w:t>
      </w:r>
      <w:r w:rsidR="001B014D">
        <w:rPr>
          <w:rFonts w:ascii="Arial" w:hAnsi="Arial" w:cs="Arial"/>
        </w:rPr>
        <w:t xml:space="preserve"> choose</w:t>
      </w:r>
      <w:r>
        <w:rPr>
          <w:rFonts w:ascii="Arial" w:hAnsi="Arial" w:cs="Arial"/>
        </w:rPr>
        <w:t>s</w:t>
      </w:r>
      <w:r w:rsidR="001B014D">
        <w:rPr>
          <w:rFonts w:ascii="Arial" w:hAnsi="Arial" w:cs="Arial"/>
        </w:rPr>
        <w:t xml:space="preserve"> to accept the </w:t>
      </w:r>
      <w:r w:rsidR="00070312">
        <w:rPr>
          <w:rFonts w:ascii="Arial" w:hAnsi="Arial" w:cs="Arial"/>
        </w:rPr>
        <w:t xml:space="preserve">draft </w:t>
      </w:r>
      <w:r w:rsidR="001B014D">
        <w:rPr>
          <w:rFonts w:ascii="Arial" w:hAnsi="Arial" w:cs="Arial"/>
        </w:rPr>
        <w:t xml:space="preserve">decision, </w:t>
      </w:r>
      <w:r>
        <w:rPr>
          <w:rFonts w:ascii="Arial" w:hAnsi="Arial" w:cs="Arial"/>
        </w:rPr>
        <w:t>the Board will publish the decision and the appeal will be finalised. If a veteran does not accept the draft decision, the appeal will be listed for a full hearing</w:t>
      </w:r>
      <w:r w:rsidR="00E60269">
        <w:rPr>
          <w:rFonts w:ascii="Arial" w:hAnsi="Arial" w:cs="Arial"/>
        </w:rPr>
        <w:t xml:space="preserve"> before a panel of three Board members (who have not been involved in the ADR process and who are not bound by </w:t>
      </w:r>
      <w:r>
        <w:rPr>
          <w:rFonts w:ascii="Arial" w:hAnsi="Arial" w:cs="Arial"/>
        </w:rPr>
        <w:t>the draft decision</w:t>
      </w:r>
      <w:r w:rsidR="00E60269">
        <w:rPr>
          <w:rFonts w:ascii="Arial" w:hAnsi="Arial" w:cs="Arial"/>
        </w:rPr>
        <w:t>)</w:t>
      </w:r>
      <w:r>
        <w:rPr>
          <w:rFonts w:ascii="Arial" w:hAnsi="Arial" w:cs="Arial"/>
        </w:rPr>
        <w:t xml:space="preserve">. </w:t>
      </w:r>
    </w:p>
    <w:p w:rsidR="00227902" w:rsidRDefault="00227902" w:rsidP="00CA7032">
      <w:pPr>
        <w:autoSpaceDE w:val="0"/>
        <w:autoSpaceDN w:val="0"/>
        <w:adjustRightInd w:val="0"/>
        <w:ind w:left="70"/>
        <w:jc w:val="both"/>
        <w:rPr>
          <w:rFonts w:ascii="Arial" w:hAnsi="Arial" w:cs="Arial"/>
        </w:rPr>
      </w:pPr>
    </w:p>
    <w:p w:rsidR="001B014D" w:rsidRDefault="003D3A2E" w:rsidP="007F5C6C">
      <w:pPr>
        <w:autoSpaceDE w:val="0"/>
        <w:autoSpaceDN w:val="0"/>
        <w:adjustRightInd w:val="0"/>
        <w:jc w:val="both"/>
        <w:rPr>
          <w:rFonts w:ascii="Arial" w:hAnsi="Arial" w:cs="Arial"/>
        </w:rPr>
      </w:pPr>
      <w:r>
        <w:rPr>
          <w:rFonts w:ascii="Arial" w:hAnsi="Arial" w:cs="Arial"/>
        </w:rPr>
        <w:t xml:space="preserve">It is important to note, whether or not a favourable decision can be issued is a matter for the </w:t>
      </w:r>
      <w:r w:rsidR="00F51AC1">
        <w:rPr>
          <w:rFonts w:ascii="Arial" w:hAnsi="Arial" w:cs="Arial"/>
        </w:rPr>
        <w:t xml:space="preserve">Principal Member </w:t>
      </w:r>
      <w:r w:rsidR="00E60269">
        <w:rPr>
          <w:rFonts w:ascii="Arial" w:hAnsi="Arial" w:cs="Arial"/>
        </w:rPr>
        <w:t>(</w:t>
      </w:r>
      <w:r w:rsidR="00F51AC1">
        <w:rPr>
          <w:rFonts w:ascii="Arial" w:hAnsi="Arial" w:cs="Arial"/>
        </w:rPr>
        <w:t xml:space="preserve">or </w:t>
      </w:r>
      <w:r>
        <w:rPr>
          <w:rFonts w:ascii="Arial" w:hAnsi="Arial" w:cs="Arial"/>
        </w:rPr>
        <w:t xml:space="preserve">individual </w:t>
      </w:r>
      <w:r w:rsidR="00227902">
        <w:rPr>
          <w:rFonts w:ascii="Arial" w:hAnsi="Arial" w:cs="Arial"/>
        </w:rPr>
        <w:t xml:space="preserve">Board </w:t>
      </w:r>
      <w:r>
        <w:rPr>
          <w:rFonts w:ascii="Arial" w:hAnsi="Arial" w:cs="Arial"/>
        </w:rPr>
        <w:t xml:space="preserve">Member </w:t>
      </w:r>
      <w:r w:rsidR="00E60269">
        <w:rPr>
          <w:rFonts w:ascii="Arial" w:hAnsi="Arial" w:cs="Arial"/>
        </w:rPr>
        <w:t xml:space="preserve">tasked with </w:t>
      </w:r>
      <w:r>
        <w:rPr>
          <w:rFonts w:ascii="Arial" w:hAnsi="Arial" w:cs="Arial"/>
        </w:rPr>
        <w:t xml:space="preserve">assessing the </w:t>
      </w:r>
      <w:r w:rsidR="00227902">
        <w:rPr>
          <w:rFonts w:ascii="Arial" w:hAnsi="Arial" w:cs="Arial"/>
        </w:rPr>
        <w:t>appeal</w:t>
      </w:r>
      <w:r w:rsidR="00E60269">
        <w:rPr>
          <w:rFonts w:ascii="Arial" w:hAnsi="Arial" w:cs="Arial"/>
        </w:rPr>
        <w:t xml:space="preserve">) </w:t>
      </w:r>
      <w:r>
        <w:rPr>
          <w:rFonts w:ascii="Arial" w:hAnsi="Arial" w:cs="Arial"/>
        </w:rPr>
        <w:t xml:space="preserve">and cannot be pre-determined. If a favourable decision is not possible, the </w:t>
      </w:r>
      <w:r w:rsidR="00227902">
        <w:rPr>
          <w:rFonts w:ascii="Arial" w:hAnsi="Arial" w:cs="Arial"/>
        </w:rPr>
        <w:t xml:space="preserve">appeal </w:t>
      </w:r>
      <w:r>
        <w:rPr>
          <w:rFonts w:ascii="Arial" w:hAnsi="Arial" w:cs="Arial"/>
        </w:rPr>
        <w:t xml:space="preserve">will be listed for a further outreach so that the </w:t>
      </w:r>
      <w:r w:rsidR="00227902">
        <w:rPr>
          <w:rFonts w:ascii="Arial" w:hAnsi="Arial" w:cs="Arial"/>
        </w:rPr>
        <w:t xml:space="preserve">veteran </w:t>
      </w:r>
      <w:r w:rsidR="00D85040">
        <w:rPr>
          <w:rFonts w:ascii="Arial" w:hAnsi="Arial" w:cs="Arial"/>
        </w:rPr>
        <w:t>has</w:t>
      </w:r>
      <w:r>
        <w:rPr>
          <w:rFonts w:ascii="Arial" w:hAnsi="Arial" w:cs="Arial"/>
        </w:rPr>
        <w:t xml:space="preserve"> an opportunity to consider how they wish to proceed.</w:t>
      </w:r>
    </w:p>
    <w:p w:rsidR="00B1225F" w:rsidRDefault="00B1225F" w:rsidP="00A34BE8">
      <w:pPr>
        <w:autoSpaceDE w:val="0"/>
        <w:autoSpaceDN w:val="0"/>
        <w:adjustRightInd w:val="0"/>
        <w:ind w:left="70"/>
        <w:jc w:val="both"/>
        <w:rPr>
          <w:rFonts w:ascii="Arial" w:hAnsi="Arial" w:cs="Arial"/>
        </w:rPr>
      </w:pPr>
    </w:p>
    <w:p w:rsidR="00F51AC1" w:rsidRPr="007F5C6C" w:rsidRDefault="00DD6521" w:rsidP="00CA7032">
      <w:pPr>
        <w:autoSpaceDE w:val="0"/>
        <w:autoSpaceDN w:val="0"/>
        <w:adjustRightInd w:val="0"/>
        <w:ind w:left="70"/>
        <w:jc w:val="both"/>
        <w:rPr>
          <w:rFonts w:ascii="Arial" w:hAnsi="Arial" w:cs="Arial"/>
          <w:b/>
          <w:i/>
          <w:color w:val="0070C0"/>
        </w:rPr>
      </w:pPr>
      <w:r>
        <w:rPr>
          <w:rFonts w:ascii="Arial" w:hAnsi="Arial" w:cs="Arial"/>
          <w:b/>
          <w:i/>
          <w:color w:val="0070C0"/>
        </w:rPr>
        <w:t xml:space="preserve">6.6 </w:t>
      </w:r>
      <w:r w:rsidR="00F51AC1" w:rsidRPr="007F5C6C">
        <w:rPr>
          <w:rFonts w:ascii="Arial" w:hAnsi="Arial" w:cs="Arial"/>
          <w:b/>
          <w:i/>
          <w:color w:val="0070C0"/>
        </w:rPr>
        <w:t xml:space="preserve">Outreach adjourned - more information/instructions </w:t>
      </w:r>
    </w:p>
    <w:p w:rsidR="009B7F23" w:rsidRDefault="009B7F23" w:rsidP="00CA7032">
      <w:pPr>
        <w:autoSpaceDE w:val="0"/>
        <w:autoSpaceDN w:val="0"/>
        <w:adjustRightInd w:val="0"/>
        <w:ind w:left="70"/>
        <w:jc w:val="both"/>
        <w:rPr>
          <w:rFonts w:ascii="Arial" w:hAnsi="Arial" w:cs="Arial"/>
        </w:rPr>
      </w:pPr>
    </w:p>
    <w:p w:rsidR="0065585B" w:rsidRPr="007F5C6C" w:rsidRDefault="008D1836" w:rsidP="007F5C6C">
      <w:pPr>
        <w:autoSpaceDE w:val="0"/>
        <w:autoSpaceDN w:val="0"/>
        <w:adjustRightInd w:val="0"/>
        <w:ind w:left="70"/>
        <w:jc w:val="both"/>
        <w:rPr>
          <w:rFonts w:ascii="Arial" w:hAnsi="Arial" w:cs="Arial"/>
        </w:rPr>
      </w:pPr>
      <w:r>
        <w:rPr>
          <w:rFonts w:ascii="Arial" w:hAnsi="Arial" w:cs="Arial"/>
        </w:rPr>
        <w:t>At an outreach, C</w:t>
      </w:r>
      <w:r w:rsidRPr="008D1836">
        <w:rPr>
          <w:rFonts w:ascii="Arial" w:hAnsi="Arial" w:cs="Arial"/>
        </w:rPr>
        <w:t xml:space="preserve">onference </w:t>
      </w:r>
      <w:r>
        <w:rPr>
          <w:rFonts w:ascii="Arial" w:hAnsi="Arial" w:cs="Arial"/>
        </w:rPr>
        <w:t>Registrars may</w:t>
      </w:r>
      <w:r w:rsidRPr="008D1836">
        <w:rPr>
          <w:rFonts w:ascii="Arial" w:hAnsi="Arial" w:cs="Arial"/>
        </w:rPr>
        <w:t xml:space="preserve"> identify the kind of evidence the </w:t>
      </w:r>
      <w:r>
        <w:rPr>
          <w:rFonts w:ascii="Arial" w:hAnsi="Arial" w:cs="Arial"/>
        </w:rPr>
        <w:t>veteran</w:t>
      </w:r>
      <w:r w:rsidRPr="008D1836">
        <w:rPr>
          <w:rFonts w:ascii="Arial" w:hAnsi="Arial" w:cs="Arial"/>
        </w:rPr>
        <w:t xml:space="preserve"> needs to support his or her case and</w:t>
      </w:r>
      <w:r w:rsidR="0066435C">
        <w:rPr>
          <w:rFonts w:ascii="Arial" w:hAnsi="Arial" w:cs="Arial"/>
        </w:rPr>
        <w:t xml:space="preserve"> discuss how that material can</w:t>
      </w:r>
      <w:r w:rsidRPr="008D1836">
        <w:rPr>
          <w:rFonts w:ascii="Arial" w:hAnsi="Arial" w:cs="Arial"/>
        </w:rPr>
        <w:t xml:space="preserve"> be gathered.</w:t>
      </w:r>
      <w:r>
        <w:rPr>
          <w:rFonts w:ascii="Arial" w:hAnsi="Arial" w:cs="Arial"/>
        </w:rPr>
        <w:t xml:space="preserve"> </w:t>
      </w:r>
      <w:r w:rsidR="0065585B" w:rsidRPr="007F5C6C">
        <w:rPr>
          <w:rFonts w:ascii="Arial" w:hAnsi="Arial" w:cs="Arial"/>
        </w:rPr>
        <w:t xml:space="preserve">This can be done a number of ways: </w:t>
      </w:r>
    </w:p>
    <w:p w:rsidR="0065585B" w:rsidRPr="007F5C6C" w:rsidRDefault="0065585B" w:rsidP="00CA7032">
      <w:pPr>
        <w:autoSpaceDE w:val="0"/>
        <w:autoSpaceDN w:val="0"/>
        <w:adjustRightInd w:val="0"/>
        <w:ind w:left="70"/>
        <w:jc w:val="both"/>
        <w:rPr>
          <w:rFonts w:ascii="Arial" w:hAnsi="Arial" w:cs="Arial"/>
        </w:rPr>
      </w:pPr>
    </w:p>
    <w:p w:rsidR="0065585B" w:rsidRPr="007F5C6C" w:rsidRDefault="001B014D" w:rsidP="0065585B">
      <w:pPr>
        <w:numPr>
          <w:ilvl w:val="0"/>
          <w:numId w:val="23"/>
        </w:numPr>
        <w:autoSpaceDE w:val="0"/>
        <w:autoSpaceDN w:val="0"/>
        <w:adjustRightInd w:val="0"/>
        <w:jc w:val="both"/>
        <w:rPr>
          <w:rFonts w:ascii="Arial" w:hAnsi="Arial" w:cs="Arial"/>
        </w:rPr>
      </w:pPr>
      <w:r w:rsidRPr="007F5C6C">
        <w:rPr>
          <w:rFonts w:ascii="Arial" w:hAnsi="Arial" w:cs="Arial"/>
        </w:rPr>
        <w:t xml:space="preserve">the </w:t>
      </w:r>
      <w:r w:rsidR="00F51AC1" w:rsidRPr="007F5C6C">
        <w:rPr>
          <w:rFonts w:ascii="Arial" w:hAnsi="Arial" w:cs="Arial"/>
        </w:rPr>
        <w:t xml:space="preserve">veteran </w:t>
      </w:r>
      <w:r w:rsidRPr="007F5C6C">
        <w:rPr>
          <w:rFonts w:ascii="Arial" w:hAnsi="Arial" w:cs="Arial"/>
        </w:rPr>
        <w:t xml:space="preserve">may be </w:t>
      </w:r>
      <w:r w:rsidR="00585632" w:rsidRPr="007F5C6C">
        <w:rPr>
          <w:rFonts w:ascii="Arial" w:hAnsi="Arial" w:cs="Arial"/>
        </w:rPr>
        <w:t xml:space="preserve">requested </w:t>
      </w:r>
      <w:r w:rsidRPr="007F5C6C">
        <w:rPr>
          <w:rFonts w:ascii="Arial" w:hAnsi="Arial" w:cs="Arial"/>
        </w:rPr>
        <w:t>to obtain the further material</w:t>
      </w:r>
      <w:r w:rsidR="00620472" w:rsidRPr="007F5C6C">
        <w:rPr>
          <w:rFonts w:ascii="Arial" w:hAnsi="Arial" w:cs="Arial"/>
        </w:rPr>
        <w:t xml:space="preserve"> within a certain time</w:t>
      </w:r>
      <w:r w:rsidR="0066435C">
        <w:rPr>
          <w:rFonts w:ascii="Arial" w:hAnsi="Arial" w:cs="Arial"/>
        </w:rPr>
        <w:t xml:space="preserve"> </w:t>
      </w:r>
      <w:r w:rsidR="00620472" w:rsidRPr="007F5C6C">
        <w:rPr>
          <w:rFonts w:ascii="Arial" w:hAnsi="Arial" w:cs="Arial"/>
        </w:rPr>
        <w:t>frame</w:t>
      </w:r>
      <w:r w:rsidR="0065585B" w:rsidRPr="007F5C6C">
        <w:rPr>
          <w:rFonts w:ascii="Arial" w:hAnsi="Arial" w:cs="Arial"/>
        </w:rPr>
        <w:t>;</w:t>
      </w:r>
      <w:r w:rsidR="00D8743C" w:rsidRPr="007F5C6C">
        <w:rPr>
          <w:rFonts w:ascii="Arial" w:hAnsi="Arial" w:cs="Arial"/>
        </w:rPr>
        <w:t xml:space="preserve"> or</w:t>
      </w:r>
    </w:p>
    <w:p w:rsidR="0065585B" w:rsidRPr="007F5C6C" w:rsidRDefault="0065585B" w:rsidP="0065585B">
      <w:pPr>
        <w:autoSpaceDE w:val="0"/>
        <w:autoSpaceDN w:val="0"/>
        <w:adjustRightInd w:val="0"/>
        <w:ind w:left="790"/>
        <w:jc w:val="both"/>
        <w:rPr>
          <w:rFonts w:ascii="Arial" w:hAnsi="Arial" w:cs="Arial"/>
        </w:rPr>
      </w:pPr>
    </w:p>
    <w:p w:rsidR="00D85040" w:rsidRPr="007F5C6C" w:rsidRDefault="001B014D" w:rsidP="0065585B">
      <w:pPr>
        <w:numPr>
          <w:ilvl w:val="0"/>
          <w:numId w:val="23"/>
        </w:numPr>
        <w:autoSpaceDE w:val="0"/>
        <w:autoSpaceDN w:val="0"/>
        <w:adjustRightInd w:val="0"/>
        <w:jc w:val="both"/>
        <w:rPr>
          <w:rFonts w:ascii="Arial" w:hAnsi="Arial" w:cs="Arial"/>
        </w:rPr>
      </w:pPr>
      <w:r w:rsidRPr="007F5C6C">
        <w:rPr>
          <w:rFonts w:ascii="Arial" w:hAnsi="Arial" w:cs="Arial"/>
        </w:rPr>
        <w:t xml:space="preserve"> the </w:t>
      </w:r>
      <w:r w:rsidR="00D85040" w:rsidRPr="007F5C6C">
        <w:rPr>
          <w:rFonts w:ascii="Arial" w:hAnsi="Arial" w:cs="Arial"/>
        </w:rPr>
        <w:t xml:space="preserve">respondent </w:t>
      </w:r>
      <w:r w:rsidR="0065585B" w:rsidRPr="007F5C6C">
        <w:rPr>
          <w:rFonts w:ascii="Arial" w:hAnsi="Arial" w:cs="Arial"/>
        </w:rPr>
        <w:t xml:space="preserve">may be </w:t>
      </w:r>
      <w:r w:rsidR="00585632" w:rsidRPr="007F5C6C">
        <w:rPr>
          <w:rFonts w:ascii="Arial" w:hAnsi="Arial" w:cs="Arial"/>
        </w:rPr>
        <w:t xml:space="preserve">requested </w:t>
      </w:r>
      <w:r w:rsidR="0065585B" w:rsidRPr="007F5C6C">
        <w:rPr>
          <w:rFonts w:ascii="Arial" w:hAnsi="Arial" w:cs="Arial"/>
        </w:rPr>
        <w:t>to obtain the further material</w:t>
      </w:r>
      <w:r w:rsidR="0066435C">
        <w:rPr>
          <w:rFonts w:ascii="Arial" w:hAnsi="Arial" w:cs="Arial"/>
        </w:rPr>
        <w:t xml:space="preserve"> (</w:t>
      </w:r>
      <w:r w:rsidR="00D85040" w:rsidRPr="007F5C6C">
        <w:rPr>
          <w:rFonts w:ascii="Arial" w:hAnsi="Arial" w:cs="Arial"/>
        </w:rPr>
        <w:t xml:space="preserve">a </w:t>
      </w:r>
      <w:r w:rsidR="00E80C85" w:rsidRPr="007F5C6C">
        <w:rPr>
          <w:rFonts w:ascii="Arial" w:hAnsi="Arial" w:cs="Arial"/>
        </w:rPr>
        <w:t>s</w:t>
      </w:r>
      <w:r w:rsidR="00B1225F" w:rsidRPr="007F5C6C">
        <w:rPr>
          <w:rFonts w:ascii="Arial" w:hAnsi="Arial" w:cs="Arial"/>
        </w:rPr>
        <w:t xml:space="preserve">ection </w:t>
      </w:r>
      <w:r w:rsidR="00E80C85" w:rsidRPr="007F5C6C">
        <w:rPr>
          <w:rFonts w:ascii="Arial" w:hAnsi="Arial" w:cs="Arial"/>
        </w:rPr>
        <w:t>148(6A)</w:t>
      </w:r>
      <w:r w:rsidR="0065585B" w:rsidRPr="007F5C6C">
        <w:rPr>
          <w:rFonts w:ascii="Arial" w:hAnsi="Arial" w:cs="Arial"/>
        </w:rPr>
        <w:t xml:space="preserve"> request)</w:t>
      </w:r>
      <w:r w:rsidR="008D1836">
        <w:rPr>
          <w:rFonts w:ascii="Arial" w:hAnsi="Arial" w:cs="Arial"/>
        </w:rPr>
        <w:t xml:space="preserve">. </w:t>
      </w:r>
    </w:p>
    <w:p w:rsidR="00585632" w:rsidRPr="007F5C6C" w:rsidRDefault="00585632" w:rsidP="0065585B">
      <w:pPr>
        <w:pStyle w:val="ListParagraph"/>
        <w:rPr>
          <w:rFonts w:ascii="Arial" w:hAnsi="Arial" w:cs="Arial"/>
        </w:rPr>
      </w:pPr>
    </w:p>
    <w:p w:rsidR="008D1836" w:rsidRDefault="008D1836" w:rsidP="007F5C6C">
      <w:pPr>
        <w:pStyle w:val="Default"/>
        <w:jc w:val="both"/>
        <w:rPr>
          <w:rFonts w:ascii="Arial" w:hAnsi="Arial" w:cs="Arial"/>
        </w:rPr>
      </w:pPr>
      <w:r w:rsidRPr="008D1836">
        <w:rPr>
          <w:rFonts w:ascii="Arial" w:hAnsi="Arial" w:cs="Arial"/>
        </w:rPr>
        <w:t xml:space="preserve">As is the </w:t>
      </w:r>
      <w:r>
        <w:rPr>
          <w:rFonts w:ascii="Arial" w:hAnsi="Arial" w:cs="Arial"/>
        </w:rPr>
        <w:t>case for many tribunals, the Board</w:t>
      </w:r>
      <w:r w:rsidRPr="008D1836">
        <w:rPr>
          <w:rFonts w:ascii="Arial" w:hAnsi="Arial" w:cs="Arial"/>
        </w:rPr>
        <w:t xml:space="preserve"> is not bound by the rules of evidence</w:t>
      </w:r>
      <w:r w:rsidR="0066435C">
        <w:rPr>
          <w:rFonts w:ascii="Arial" w:hAnsi="Arial" w:cs="Arial"/>
        </w:rPr>
        <w:t xml:space="preserve">. The Board </w:t>
      </w:r>
      <w:r>
        <w:rPr>
          <w:rFonts w:ascii="Arial" w:hAnsi="Arial" w:cs="Arial"/>
        </w:rPr>
        <w:t>encourage</w:t>
      </w:r>
      <w:r w:rsidR="0066435C">
        <w:rPr>
          <w:rFonts w:ascii="Arial" w:hAnsi="Arial" w:cs="Arial"/>
        </w:rPr>
        <w:t>s</w:t>
      </w:r>
      <w:r>
        <w:rPr>
          <w:rFonts w:ascii="Arial" w:hAnsi="Arial" w:cs="Arial"/>
        </w:rPr>
        <w:t xml:space="preserve"> the parties to obtain relevant material in </w:t>
      </w:r>
      <w:r w:rsidR="0066435C">
        <w:rPr>
          <w:rFonts w:ascii="Arial" w:hAnsi="Arial" w:cs="Arial"/>
        </w:rPr>
        <w:t>an efficient and economical</w:t>
      </w:r>
      <w:r w:rsidRPr="008D1836">
        <w:rPr>
          <w:rFonts w:ascii="Arial" w:hAnsi="Arial" w:cs="Arial"/>
        </w:rPr>
        <w:t xml:space="preserve"> way</w:t>
      </w:r>
      <w:r w:rsidR="0066435C">
        <w:rPr>
          <w:rFonts w:ascii="Arial" w:hAnsi="Arial" w:cs="Arial"/>
        </w:rPr>
        <w:t>, in order to avoid delaying an outcome for the veteran</w:t>
      </w:r>
      <w:r>
        <w:rPr>
          <w:rFonts w:ascii="Arial" w:hAnsi="Arial" w:cs="Arial"/>
        </w:rPr>
        <w:t xml:space="preserve">. </w:t>
      </w:r>
    </w:p>
    <w:p w:rsidR="008D1836" w:rsidRDefault="008D1836" w:rsidP="007F5C6C">
      <w:pPr>
        <w:pStyle w:val="Default"/>
        <w:jc w:val="both"/>
        <w:rPr>
          <w:rFonts w:ascii="Arial" w:hAnsi="Arial" w:cs="Arial"/>
        </w:rPr>
      </w:pPr>
    </w:p>
    <w:p w:rsidR="008D1836" w:rsidRDefault="008D1836" w:rsidP="007F5C6C">
      <w:pPr>
        <w:pStyle w:val="Default"/>
        <w:jc w:val="both"/>
        <w:rPr>
          <w:rFonts w:ascii="Arial" w:hAnsi="Arial" w:cs="Arial"/>
        </w:rPr>
      </w:pPr>
      <w:r>
        <w:rPr>
          <w:rFonts w:ascii="Arial" w:hAnsi="Arial" w:cs="Arial"/>
        </w:rPr>
        <w:t>If a veteran choo</w:t>
      </w:r>
      <w:r w:rsidR="0066435C">
        <w:rPr>
          <w:rFonts w:ascii="Arial" w:hAnsi="Arial" w:cs="Arial"/>
        </w:rPr>
        <w:t>ses to obtain material for his or her</w:t>
      </w:r>
      <w:r>
        <w:rPr>
          <w:rFonts w:ascii="Arial" w:hAnsi="Arial" w:cs="Arial"/>
        </w:rPr>
        <w:t xml:space="preserve"> appeal, the </w:t>
      </w:r>
      <w:r w:rsidRPr="008D1836">
        <w:rPr>
          <w:rFonts w:ascii="Arial" w:hAnsi="Arial" w:cs="Arial"/>
        </w:rPr>
        <w:t>Department of Veterans’ Affairs will reimburse the costs of obtaining medical evidence up to a maximum amount of $1000.00 per claimed condition.</w:t>
      </w:r>
    </w:p>
    <w:p w:rsidR="008D1836" w:rsidRDefault="008D1836" w:rsidP="007F5C6C">
      <w:pPr>
        <w:pStyle w:val="Default"/>
        <w:jc w:val="both"/>
        <w:rPr>
          <w:rFonts w:ascii="Arial" w:hAnsi="Arial" w:cs="Arial"/>
        </w:rPr>
      </w:pPr>
    </w:p>
    <w:p w:rsidR="00585632" w:rsidRDefault="008D1836" w:rsidP="007F5C6C">
      <w:pPr>
        <w:pStyle w:val="Default"/>
        <w:jc w:val="both"/>
        <w:rPr>
          <w:rFonts w:ascii="Arial" w:hAnsi="Arial" w:cs="Arial"/>
        </w:rPr>
      </w:pPr>
      <w:r>
        <w:rPr>
          <w:rFonts w:ascii="Arial" w:hAnsi="Arial" w:cs="Arial"/>
        </w:rPr>
        <w:t>Additionally, r</w:t>
      </w:r>
      <w:r w:rsidR="00585632" w:rsidRPr="007F5C6C">
        <w:rPr>
          <w:rFonts w:ascii="Arial" w:hAnsi="Arial" w:cs="Arial"/>
        </w:rPr>
        <w:t>eimbursement of reasonable travelling expenses incurred in obtainin</w:t>
      </w:r>
      <w:r w:rsidR="0066435C">
        <w:rPr>
          <w:rFonts w:ascii="Arial" w:hAnsi="Arial" w:cs="Arial"/>
        </w:rPr>
        <w:t>g such medical evidence (</w:t>
      </w:r>
      <w:r w:rsidR="00585632" w:rsidRPr="007F5C6C">
        <w:rPr>
          <w:rFonts w:ascii="Arial" w:hAnsi="Arial" w:cs="Arial"/>
        </w:rPr>
        <w:t>and</w:t>
      </w:r>
      <w:r>
        <w:rPr>
          <w:rFonts w:ascii="Arial" w:hAnsi="Arial" w:cs="Arial"/>
        </w:rPr>
        <w:t xml:space="preserve"> </w:t>
      </w:r>
      <w:r w:rsidR="00585632" w:rsidRPr="007F5C6C">
        <w:rPr>
          <w:rFonts w:ascii="Arial" w:hAnsi="Arial" w:cs="Arial"/>
        </w:rPr>
        <w:t>travelling exp</w:t>
      </w:r>
      <w:r w:rsidR="0066435C">
        <w:rPr>
          <w:rFonts w:ascii="Arial" w:hAnsi="Arial" w:cs="Arial"/>
        </w:rPr>
        <w:t>enses for those of an attendant)</w:t>
      </w:r>
      <w:r w:rsidR="00585632" w:rsidRPr="007F5C6C">
        <w:rPr>
          <w:rFonts w:ascii="Arial" w:hAnsi="Arial" w:cs="Arial"/>
        </w:rPr>
        <w:t xml:space="preserve"> to a maximum of $500 may also</w:t>
      </w:r>
      <w:r>
        <w:rPr>
          <w:rFonts w:ascii="Arial" w:hAnsi="Arial" w:cs="Arial"/>
        </w:rPr>
        <w:t xml:space="preserve"> </w:t>
      </w:r>
      <w:r w:rsidR="00585632" w:rsidRPr="007F5C6C">
        <w:rPr>
          <w:rFonts w:ascii="Arial" w:hAnsi="Arial" w:cs="Arial"/>
        </w:rPr>
        <w:t>be paid.</w:t>
      </w:r>
    </w:p>
    <w:p w:rsidR="00AD4B57" w:rsidRDefault="00AD4B57" w:rsidP="007F5C6C">
      <w:pPr>
        <w:pStyle w:val="Default"/>
        <w:jc w:val="both"/>
        <w:rPr>
          <w:rFonts w:ascii="Arial" w:hAnsi="Arial" w:cs="Arial"/>
        </w:rPr>
      </w:pPr>
    </w:p>
    <w:p w:rsidR="00AD4B57" w:rsidRPr="007F5C6C" w:rsidRDefault="00AD4B57" w:rsidP="007F5C6C">
      <w:pPr>
        <w:pStyle w:val="Default"/>
        <w:jc w:val="both"/>
        <w:rPr>
          <w:rFonts w:ascii="Arial" w:hAnsi="Arial" w:cs="Arial"/>
        </w:rPr>
      </w:pPr>
      <w:r>
        <w:rPr>
          <w:rFonts w:ascii="Arial" w:hAnsi="Arial" w:cs="Arial"/>
        </w:rPr>
        <w:t xml:space="preserve">In addition </w:t>
      </w:r>
      <w:r w:rsidR="0066435C">
        <w:rPr>
          <w:rFonts w:ascii="Arial" w:hAnsi="Arial" w:cs="Arial"/>
        </w:rPr>
        <w:t>to making a direction about the</w:t>
      </w:r>
      <w:r>
        <w:rPr>
          <w:rFonts w:ascii="Arial" w:hAnsi="Arial" w:cs="Arial"/>
        </w:rPr>
        <w:t xml:space="preserve"> </w:t>
      </w:r>
      <w:r w:rsidR="0066435C">
        <w:rPr>
          <w:rFonts w:ascii="Arial" w:hAnsi="Arial" w:cs="Arial"/>
        </w:rPr>
        <w:t xml:space="preserve">required </w:t>
      </w:r>
      <w:r>
        <w:rPr>
          <w:rFonts w:ascii="Arial" w:hAnsi="Arial" w:cs="Arial"/>
        </w:rPr>
        <w:t xml:space="preserve">evidence </w:t>
      </w:r>
      <w:r w:rsidR="0066435C">
        <w:rPr>
          <w:rFonts w:ascii="Arial" w:hAnsi="Arial" w:cs="Arial"/>
        </w:rPr>
        <w:t xml:space="preserve">and the time frame in which it </w:t>
      </w:r>
      <w:r>
        <w:rPr>
          <w:rFonts w:ascii="Arial" w:hAnsi="Arial" w:cs="Arial"/>
        </w:rPr>
        <w:t xml:space="preserve">should be provided, the Conference Registrar will also make a direction to ‘adjourn the outreach’. This means the veteran will have an opportunity to further discuss the new material that has been obtained. The Conference Registrar will also set a time and date for </w:t>
      </w:r>
      <w:r w:rsidR="0066435C">
        <w:rPr>
          <w:rFonts w:ascii="Arial" w:hAnsi="Arial" w:cs="Arial"/>
        </w:rPr>
        <w:t>the next discussion to</w:t>
      </w:r>
      <w:r>
        <w:rPr>
          <w:rFonts w:ascii="Arial" w:hAnsi="Arial" w:cs="Arial"/>
        </w:rPr>
        <w:t xml:space="preserve"> take place. </w:t>
      </w:r>
    </w:p>
    <w:p w:rsidR="00585632" w:rsidRDefault="00585632" w:rsidP="007F5C6C">
      <w:pPr>
        <w:autoSpaceDE w:val="0"/>
        <w:autoSpaceDN w:val="0"/>
        <w:adjustRightInd w:val="0"/>
        <w:jc w:val="both"/>
        <w:rPr>
          <w:rFonts w:ascii="Arial" w:hAnsi="Arial" w:cs="Arial"/>
        </w:rPr>
      </w:pPr>
    </w:p>
    <w:p w:rsidR="00DD6521" w:rsidRDefault="00DD6521" w:rsidP="007F5C6C">
      <w:pPr>
        <w:autoSpaceDE w:val="0"/>
        <w:autoSpaceDN w:val="0"/>
        <w:adjustRightInd w:val="0"/>
        <w:jc w:val="both"/>
        <w:rPr>
          <w:rFonts w:ascii="Arial" w:hAnsi="Arial" w:cs="Arial"/>
        </w:rPr>
      </w:pPr>
    </w:p>
    <w:p w:rsidR="00DD6521" w:rsidRPr="007F5C6C" w:rsidRDefault="00DD6521" w:rsidP="007F5C6C">
      <w:pPr>
        <w:autoSpaceDE w:val="0"/>
        <w:autoSpaceDN w:val="0"/>
        <w:adjustRightInd w:val="0"/>
        <w:jc w:val="both"/>
        <w:rPr>
          <w:rFonts w:ascii="Arial" w:hAnsi="Arial" w:cs="Arial"/>
          <w:b/>
          <w:i/>
          <w:color w:val="0070C0"/>
        </w:rPr>
      </w:pPr>
      <w:r w:rsidRPr="007F5C6C">
        <w:rPr>
          <w:rFonts w:ascii="Arial" w:hAnsi="Arial" w:cs="Arial"/>
          <w:b/>
          <w:i/>
          <w:color w:val="0070C0"/>
        </w:rPr>
        <w:t xml:space="preserve">6.7 Conferences </w:t>
      </w:r>
    </w:p>
    <w:p w:rsidR="00DD6521" w:rsidRDefault="00DD6521" w:rsidP="007F5C6C">
      <w:pPr>
        <w:autoSpaceDE w:val="0"/>
        <w:autoSpaceDN w:val="0"/>
        <w:adjustRightInd w:val="0"/>
        <w:jc w:val="both"/>
        <w:rPr>
          <w:rFonts w:ascii="Arial" w:hAnsi="Arial" w:cs="Arial"/>
        </w:rPr>
      </w:pPr>
    </w:p>
    <w:p w:rsidR="00037F2A" w:rsidRDefault="00DD6521" w:rsidP="007F5C6C">
      <w:pPr>
        <w:autoSpaceDE w:val="0"/>
        <w:autoSpaceDN w:val="0"/>
        <w:adjustRightInd w:val="0"/>
        <w:jc w:val="both"/>
        <w:rPr>
          <w:rFonts w:ascii="Arial" w:hAnsi="Arial" w:cs="Arial"/>
        </w:rPr>
      </w:pPr>
      <w:r w:rsidRPr="00DD6521">
        <w:rPr>
          <w:rFonts w:ascii="Arial" w:hAnsi="Arial" w:cs="Arial"/>
        </w:rPr>
        <w:t xml:space="preserve">The ADR program also offers a ‘conference’ for suitable cases, which requires the active involvement of the </w:t>
      </w:r>
      <w:r w:rsidR="00037F2A">
        <w:rPr>
          <w:rFonts w:ascii="Arial" w:hAnsi="Arial" w:cs="Arial"/>
        </w:rPr>
        <w:t>veteran and respondent</w:t>
      </w:r>
      <w:r w:rsidRPr="00DD6521">
        <w:rPr>
          <w:rFonts w:ascii="Arial" w:hAnsi="Arial" w:cs="Arial"/>
        </w:rPr>
        <w:t xml:space="preserve"> in reaching </w:t>
      </w:r>
      <w:r w:rsidR="00037F2A">
        <w:rPr>
          <w:rFonts w:ascii="Arial" w:hAnsi="Arial" w:cs="Arial"/>
        </w:rPr>
        <w:t xml:space="preserve">an agreement. </w:t>
      </w:r>
    </w:p>
    <w:p w:rsidR="00037F2A" w:rsidRDefault="00037F2A" w:rsidP="007F5C6C">
      <w:pPr>
        <w:autoSpaceDE w:val="0"/>
        <w:autoSpaceDN w:val="0"/>
        <w:adjustRightInd w:val="0"/>
        <w:jc w:val="both"/>
        <w:rPr>
          <w:rFonts w:ascii="Arial" w:hAnsi="Arial" w:cs="Arial"/>
        </w:rPr>
      </w:pPr>
    </w:p>
    <w:p w:rsidR="00DD6521" w:rsidRDefault="00DD6521" w:rsidP="007F5C6C">
      <w:pPr>
        <w:autoSpaceDE w:val="0"/>
        <w:autoSpaceDN w:val="0"/>
        <w:adjustRightInd w:val="0"/>
        <w:jc w:val="both"/>
        <w:rPr>
          <w:rFonts w:ascii="Arial" w:hAnsi="Arial" w:cs="Arial"/>
        </w:rPr>
      </w:pPr>
      <w:r w:rsidRPr="00DD6521">
        <w:rPr>
          <w:rFonts w:ascii="Arial" w:hAnsi="Arial" w:cs="Arial"/>
        </w:rPr>
        <w:t>Conferences at the Board work in a similar way to a Conciliation model</w:t>
      </w:r>
      <w:r w:rsidR="00A0027A">
        <w:rPr>
          <w:rFonts w:ascii="Arial" w:hAnsi="Arial" w:cs="Arial"/>
        </w:rPr>
        <w:t>.  There</w:t>
      </w:r>
      <w:r w:rsidRPr="00DD6521">
        <w:rPr>
          <w:rFonts w:ascii="Arial" w:hAnsi="Arial" w:cs="Arial"/>
        </w:rPr>
        <w:t xml:space="preserve"> is a ‘hands-on’ and facilitative approach by the Conference Registrar, which includes the ability to suggest terms of </w:t>
      </w:r>
      <w:r w:rsidR="00037F2A">
        <w:rPr>
          <w:rFonts w:ascii="Arial" w:hAnsi="Arial" w:cs="Arial"/>
        </w:rPr>
        <w:t>agreement</w:t>
      </w:r>
      <w:r w:rsidRPr="00DD6521">
        <w:rPr>
          <w:rFonts w:ascii="Arial" w:hAnsi="Arial" w:cs="Arial"/>
        </w:rPr>
        <w:t xml:space="preserve"> that accord with the requirements of the legislation.</w:t>
      </w:r>
    </w:p>
    <w:p w:rsidR="00037F2A" w:rsidRDefault="00037F2A" w:rsidP="007F5C6C">
      <w:pPr>
        <w:autoSpaceDE w:val="0"/>
        <w:autoSpaceDN w:val="0"/>
        <w:adjustRightInd w:val="0"/>
        <w:jc w:val="both"/>
        <w:rPr>
          <w:rFonts w:ascii="Arial" w:hAnsi="Arial" w:cs="Arial"/>
        </w:rPr>
      </w:pPr>
    </w:p>
    <w:p w:rsidR="00037F2A" w:rsidRDefault="00037F2A" w:rsidP="007F5C6C">
      <w:pPr>
        <w:autoSpaceDE w:val="0"/>
        <w:autoSpaceDN w:val="0"/>
        <w:adjustRightInd w:val="0"/>
        <w:jc w:val="both"/>
        <w:rPr>
          <w:rFonts w:ascii="Arial" w:hAnsi="Arial" w:cs="Arial"/>
        </w:rPr>
      </w:pPr>
      <w:r>
        <w:rPr>
          <w:rFonts w:ascii="Arial" w:hAnsi="Arial" w:cs="Arial"/>
        </w:rPr>
        <w:t>The Conference Regi</w:t>
      </w:r>
      <w:r w:rsidR="00A0027A">
        <w:rPr>
          <w:rFonts w:ascii="Arial" w:hAnsi="Arial" w:cs="Arial"/>
        </w:rPr>
        <w:t>strar will advise the parties of</w:t>
      </w:r>
      <w:r>
        <w:rPr>
          <w:rFonts w:ascii="Arial" w:hAnsi="Arial" w:cs="Arial"/>
        </w:rPr>
        <w:t xml:space="preserve"> any material, such as a ‘Statement of Issues’</w:t>
      </w:r>
      <w:r w:rsidR="00A0027A">
        <w:rPr>
          <w:rFonts w:ascii="Arial" w:hAnsi="Arial" w:cs="Arial"/>
        </w:rPr>
        <w:t>, required before the co</w:t>
      </w:r>
      <w:r>
        <w:rPr>
          <w:rFonts w:ascii="Arial" w:hAnsi="Arial" w:cs="Arial"/>
        </w:rPr>
        <w:t xml:space="preserve">nference. </w:t>
      </w:r>
      <w:r w:rsidRPr="00037F2A">
        <w:rPr>
          <w:rFonts w:ascii="Arial" w:hAnsi="Arial" w:cs="Arial"/>
        </w:rPr>
        <w:t>If the parties are directed to provide a statement of issues, each must prepare a brief statement setting out the issue(s) they consider to be in dispute. The parties must exchange their statements and send a copy to the Board at least one working day prior to the first conference. The statement of issues must address the specific issue(s) in question and must not be expressed in general terms. A template is available on the Board’s website.</w:t>
      </w:r>
    </w:p>
    <w:p w:rsidR="0013473B" w:rsidRDefault="0013473B" w:rsidP="0013473B">
      <w:pPr>
        <w:autoSpaceDE w:val="0"/>
        <w:autoSpaceDN w:val="0"/>
        <w:adjustRightInd w:val="0"/>
        <w:jc w:val="both"/>
        <w:rPr>
          <w:rFonts w:ascii="Arial" w:hAnsi="Arial" w:cs="Arial"/>
        </w:rPr>
      </w:pPr>
    </w:p>
    <w:p w:rsidR="0013473B" w:rsidRDefault="0013473B" w:rsidP="007F5C6C">
      <w:pPr>
        <w:autoSpaceDE w:val="0"/>
        <w:autoSpaceDN w:val="0"/>
        <w:adjustRightInd w:val="0"/>
        <w:jc w:val="both"/>
        <w:rPr>
          <w:rFonts w:ascii="Arial" w:hAnsi="Arial" w:cs="Arial"/>
        </w:rPr>
      </w:pPr>
      <w:r>
        <w:rPr>
          <w:rFonts w:ascii="Arial" w:hAnsi="Arial" w:cs="Arial"/>
        </w:rPr>
        <w:t xml:space="preserve">If an application is not resolved at a first conference, the Conference Registrar may direct that it be listed for a further conference. If an application proceeds to a second conference the parties will be requested to provide a ‘Statement of Facts and Contentions’. </w:t>
      </w:r>
    </w:p>
    <w:p w:rsidR="0013473B" w:rsidRDefault="0013473B" w:rsidP="0013473B">
      <w:pPr>
        <w:autoSpaceDE w:val="0"/>
        <w:autoSpaceDN w:val="0"/>
        <w:adjustRightInd w:val="0"/>
        <w:jc w:val="both"/>
        <w:rPr>
          <w:rFonts w:ascii="Arial" w:hAnsi="Arial" w:cs="Arial"/>
          <w:i/>
        </w:rPr>
      </w:pPr>
    </w:p>
    <w:p w:rsidR="0013473B" w:rsidRPr="007F5C6C" w:rsidRDefault="0013473B" w:rsidP="0013473B">
      <w:pPr>
        <w:autoSpaceDE w:val="0"/>
        <w:autoSpaceDN w:val="0"/>
        <w:adjustRightInd w:val="0"/>
        <w:jc w:val="both"/>
        <w:rPr>
          <w:rFonts w:ascii="Arial" w:hAnsi="Arial" w:cs="Arial"/>
          <w:b/>
          <w:i/>
          <w:color w:val="0070C0"/>
        </w:rPr>
      </w:pPr>
      <w:r w:rsidRPr="007F5C6C">
        <w:rPr>
          <w:rFonts w:ascii="Arial" w:hAnsi="Arial" w:cs="Arial"/>
          <w:b/>
          <w:i/>
          <w:color w:val="0070C0"/>
        </w:rPr>
        <w:t xml:space="preserve">6.8 Statements of Facts and Contentions and supporting material </w:t>
      </w:r>
    </w:p>
    <w:p w:rsidR="0013473B" w:rsidRDefault="0013473B" w:rsidP="0013473B">
      <w:pPr>
        <w:autoSpaceDE w:val="0"/>
        <w:autoSpaceDN w:val="0"/>
        <w:adjustRightInd w:val="0"/>
        <w:jc w:val="both"/>
        <w:rPr>
          <w:rFonts w:ascii="Arial" w:hAnsi="Arial" w:cs="Arial"/>
        </w:rPr>
      </w:pPr>
    </w:p>
    <w:p w:rsidR="0013473B" w:rsidRDefault="0013473B" w:rsidP="0013473B">
      <w:pPr>
        <w:autoSpaceDE w:val="0"/>
        <w:autoSpaceDN w:val="0"/>
        <w:adjustRightInd w:val="0"/>
        <w:jc w:val="both"/>
        <w:rPr>
          <w:rFonts w:ascii="Arial" w:hAnsi="Arial" w:cs="Arial"/>
        </w:rPr>
      </w:pPr>
      <w:r>
        <w:rPr>
          <w:rFonts w:ascii="Arial" w:hAnsi="Arial" w:cs="Arial"/>
        </w:rPr>
        <w:t xml:space="preserve">At least 14 days prior to the second conference, the veteran’s representative is required to send a statement of facts and contentions to the respondent and the Board. </w:t>
      </w:r>
    </w:p>
    <w:p w:rsidR="0013473B" w:rsidRDefault="0013473B" w:rsidP="0013473B">
      <w:pPr>
        <w:autoSpaceDE w:val="0"/>
        <w:autoSpaceDN w:val="0"/>
        <w:adjustRightInd w:val="0"/>
        <w:jc w:val="both"/>
        <w:rPr>
          <w:rFonts w:ascii="Arial" w:hAnsi="Arial" w:cs="Arial"/>
        </w:rPr>
      </w:pPr>
    </w:p>
    <w:p w:rsidR="0013473B" w:rsidRDefault="0013473B" w:rsidP="0013473B">
      <w:pPr>
        <w:autoSpaceDE w:val="0"/>
        <w:autoSpaceDN w:val="0"/>
        <w:adjustRightInd w:val="0"/>
        <w:jc w:val="both"/>
        <w:rPr>
          <w:rFonts w:ascii="Arial" w:hAnsi="Arial" w:cs="Arial"/>
        </w:rPr>
      </w:pPr>
      <w:r>
        <w:rPr>
          <w:rFonts w:ascii="Arial" w:hAnsi="Arial" w:cs="Arial"/>
        </w:rPr>
        <w:t>This statement must clearly and concisely set out the facts upon which the veteran relies and any contentions to be drawn from those facts</w:t>
      </w:r>
      <w:r w:rsidR="00A0027A">
        <w:rPr>
          <w:rFonts w:ascii="Arial" w:hAnsi="Arial" w:cs="Arial"/>
        </w:rPr>
        <w:t>,</w:t>
      </w:r>
      <w:r>
        <w:rPr>
          <w:rFonts w:ascii="Arial" w:hAnsi="Arial" w:cs="Arial"/>
        </w:rPr>
        <w:t xml:space="preserve"> and should include references to relevant legislation and case law. All supporting material, including medical reports, questionnaires or statements, must also be exchanged and lodged at this time.</w:t>
      </w:r>
    </w:p>
    <w:p w:rsidR="0013473B" w:rsidRDefault="0013473B" w:rsidP="0013473B">
      <w:pPr>
        <w:autoSpaceDE w:val="0"/>
        <w:autoSpaceDN w:val="0"/>
        <w:adjustRightInd w:val="0"/>
        <w:jc w:val="both"/>
        <w:rPr>
          <w:rFonts w:ascii="Arial" w:hAnsi="Arial" w:cs="Arial"/>
        </w:rPr>
      </w:pPr>
    </w:p>
    <w:p w:rsidR="0013473B" w:rsidRDefault="0013473B" w:rsidP="0013473B">
      <w:pPr>
        <w:autoSpaceDE w:val="0"/>
        <w:autoSpaceDN w:val="0"/>
        <w:adjustRightInd w:val="0"/>
        <w:jc w:val="both"/>
        <w:rPr>
          <w:rFonts w:ascii="Arial" w:hAnsi="Arial" w:cs="Arial"/>
        </w:rPr>
      </w:pPr>
      <w:r>
        <w:rPr>
          <w:rFonts w:ascii="Arial" w:hAnsi="Arial" w:cs="Arial"/>
        </w:rPr>
        <w:br w:type="page"/>
      </w:r>
      <w:r>
        <w:rPr>
          <w:rFonts w:ascii="Arial" w:hAnsi="Arial" w:cs="Arial"/>
        </w:rPr>
        <w:lastRenderedPageBreak/>
        <w:t xml:space="preserve">At least 7 days prior to the second conference, the respondent is to send to the veteran’s representative and the Board a statement in reply, together with all relevant material. </w:t>
      </w:r>
    </w:p>
    <w:p w:rsidR="0013473B" w:rsidRDefault="0013473B" w:rsidP="0013473B">
      <w:pPr>
        <w:autoSpaceDE w:val="0"/>
        <w:autoSpaceDN w:val="0"/>
        <w:adjustRightInd w:val="0"/>
        <w:jc w:val="both"/>
        <w:rPr>
          <w:rFonts w:ascii="Arial" w:hAnsi="Arial" w:cs="Arial"/>
        </w:rPr>
      </w:pPr>
    </w:p>
    <w:p w:rsidR="0013473B" w:rsidRDefault="0013473B" w:rsidP="0013473B">
      <w:pPr>
        <w:autoSpaceDE w:val="0"/>
        <w:autoSpaceDN w:val="0"/>
        <w:adjustRightInd w:val="0"/>
        <w:jc w:val="both"/>
        <w:rPr>
          <w:rFonts w:ascii="Arial" w:hAnsi="Arial" w:cs="Arial"/>
        </w:rPr>
      </w:pPr>
      <w:r>
        <w:rPr>
          <w:rFonts w:ascii="Arial" w:hAnsi="Arial" w:cs="Arial"/>
        </w:rPr>
        <w:t>If the veteran and the respondent agree on some facts, they can provide an ‘</w:t>
      </w:r>
      <w:r w:rsidRPr="0013473B">
        <w:rPr>
          <w:rFonts w:ascii="Arial" w:hAnsi="Arial" w:cs="Arial"/>
        </w:rPr>
        <w:t>agreed statement of facts</w:t>
      </w:r>
      <w:r>
        <w:rPr>
          <w:rFonts w:ascii="Arial" w:hAnsi="Arial" w:cs="Arial"/>
        </w:rPr>
        <w:t>’</w:t>
      </w:r>
      <w:r w:rsidRPr="0013473B">
        <w:rPr>
          <w:rFonts w:ascii="Arial" w:hAnsi="Arial" w:cs="Arial"/>
        </w:rPr>
        <w:t xml:space="preserve"> to the Board 14 days before the second conference. The parties will then have 7 days to lodge a statement of the contentions which they say should be drawn from those facts.</w:t>
      </w:r>
    </w:p>
    <w:p w:rsidR="0013473B" w:rsidRDefault="0013473B" w:rsidP="0013473B">
      <w:pPr>
        <w:autoSpaceDE w:val="0"/>
        <w:autoSpaceDN w:val="0"/>
        <w:adjustRightInd w:val="0"/>
        <w:jc w:val="both"/>
        <w:rPr>
          <w:rFonts w:ascii="Arial" w:hAnsi="Arial" w:cs="Arial"/>
        </w:rPr>
      </w:pPr>
    </w:p>
    <w:p w:rsidR="0013473B" w:rsidRDefault="0013473B" w:rsidP="0013473B">
      <w:pPr>
        <w:autoSpaceDE w:val="0"/>
        <w:autoSpaceDN w:val="0"/>
        <w:adjustRightInd w:val="0"/>
        <w:jc w:val="both"/>
        <w:rPr>
          <w:rFonts w:ascii="Arial" w:hAnsi="Arial" w:cs="Arial"/>
        </w:rPr>
      </w:pPr>
      <w:r>
        <w:rPr>
          <w:rFonts w:ascii="Arial" w:hAnsi="Arial" w:cs="Arial"/>
        </w:rPr>
        <w:t xml:space="preserve">A template ‘statement of facts and contentions’ is available on the Board’s website. </w:t>
      </w:r>
    </w:p>
    <w:p w:rsidR="0013473B" w:rsidRDefault="0013473B" w:rsidP="0013473B">
      <w:pPr>
        <w:autoSpaceDE w:val="0"/>
        <w:autoSpaceDN w:val="0"/>
        <w:adjustRightInd w:val="0"/>
        <w:jc w:val="both"/>
        <w:rPr>
          <w:rFonts w:ascii="Arial" w:hAnsi="Arial" w:cs="Arial"/>
        </w:rPr>
      </w:pPr>
    </w:p>
    <w:p w:rsidR="0013473B" w:rsidRDefault="0013473B" w:rsidP="0013473B">
      <w:pPr>
        <w:autoSpaceDE w:val="0"/>
        <w:autoSpaceDN w:val="0"/>
        <w:adjustRightInd w:val="0"/>
        <w:jc w:val="both"/>
        <w:rPr>
          <w:rFonts w:ascii="Arial" w:hAnsi="Arial" w:cs="Arial"/>
        </w:rPr>
      </w:pPr>
      <w:r>
        <w:rPr>
          <w:rFonts w:ascii="Arial" w:hAnsi="Arial" w:cs="Arial"/>
        </w:rPr>
        <w:t xml:space="preserve">Please note that unrepresented veterans are not required to prepare a statement of facts and contentions. </w:t>
      </w:r>
    </w:p>
    <w:p w:rsidR="0013473B" w:rsidRDefault="0013473B" w:rsidP="0013473B">
      <w:pPr>
        <w:autoSpaceDE w:val="0"/>
        <w:autoSpaceDN w:val="0"/>
        <w:adjustRightInd w:val="0"/>
        <w:jc w:val="both"/>
        <w:rPr>
          <w:rFonts w:ascii="Arial" w:hAnsi="Arial" w:cs="Arial"/>
          <w:b/>
        </w:rPr>
      </w:pPr>
      <w:r>
        <w:rPr>
          <w:rFonts w:ascii="Arial" w:hAnsi="Arial" w:cs="Arial"/>
        </w:rPr>
        <w:tab/>
      </w:r>
    </w:p>
    <w:p w:rsidR="0013473B" w:rsidRPr="007F5C6C" w:rsidRDefault="0013473B" w:rsidP="0013473B">
      <w:pPr>
        <w:autoSpaceDE w:val="0"/>
        <w:autoSpaceDN w:val="0"/>
        <w:adjustRightInd w:val="0"/>
        <w:jc w:val="both"/>
        <w:rPr>
          <w:rFonts w:ascii="Arial" w:hAnsi="Arial" w:cs="Arial"/>
          <w:b/>
          <w:bCs/>
          <w:i/>
          <w:color w:val="0070C0"/>
        </w:rPr>
      </w:pPr>
      <w:r w:rsidRPr="007F5C6C">
        <w:rPr>
          <w:rFonts w:ascii="Arial" w:hAnsi="Arial" w:cs="Arial"/>
          <w:b/>
          <w:bCs/>
          <w:i/>
          <w:color w:val="0070C0"/>
        </w:rPr>
        <w:t>6.9 What happens when the parties reach an agreement?</w:t>
      </w:r>
    </w:p>
    <w:p w:rsidR="0013473B" w:rsidRDefault="0013473B" w:rsidP="0013473B">
      <w:pPr>
        <w:autoSpaceDE w:val="0"/>
        <w:autoSpaceDN w:val="0"/>
        <w:adjustRightInd w:val="0"/>
        <w:jc w:val="both"/>
        <w:rPr>
          <w:rFonts w:ascii="Arial" w:hAnsi="Arial" w:cs="Arial"/>
          <w:b/>
          <w:bCs/>
        </w:rPr>
      </w:pPr>
    </w:p>
    <w:p w:rsidR="0013473B" w:rsidRDefault="00A0027A" w:rsidP="0013473B">
      <w:pPr>
        <w:autoSpaceDE w:val="0"/>
        <w:autoSpaceDN w:val="0"/>
        <w:adjustRightInd w:val="0"/>
        <w:jc w:val="both"/>
        <w:rPr>
          <w:rFonts w:ascii="Arial" w:hAnsi="Arial" w:cs="Arial"/>
          <w:bCs/>
        </w:rPr>
      </w:pPr>
      <w:r>
        <w:rPr>
          <w:rFonts w:ascii="Arial" w:hAnsi="Arial" w:cs="Arial"/>
          <w:bCs/>
        </w:rPr>
        <w:t xml:space="preserve">The Board </w:t>
      </w:r>
      <w:r w:rsidR="0013473B">
        <w:rPr>
          <w:rFonts w:ascii="Arial" w:hAnsi="Arial" w:cs="Arial"/>
          <w:bCs/>
        </w:rPr>
        <w:t>encourage</w:t>
      </w:r>
      <w:r>
        <w:rPr>
          <w:rFonts w:ascii="Arial" w:hAnsi="Arial" w:cs="Arial"/>
          <w:bCs/>
        </w:rPr>
        <w:t>s</w:t>
      </w:r>
      <w:r w:rsidR="0013473B">
        <w:rPr>
          <w:rFonts w:ascii="Arial" w:hAnsi="Arial" w:cs="Arial"/>
          <w:bCs/>
        </w:rPr>
        <w:t xml:space="preserve"> the veteran and the respondent to enter into discussions</w:t>
      </w:r>
      <w:r w:rsidR="009B32EF">
        <w:rPr>
          <w:rFonts w:ascii="Arial" w:hAnsi="Arial" w:cs="Arial"/>
          <w:bCs/>
        </w:rPr>
        <w:t xml:space="preserve"> (independent of the Board)</w:t>
      </w:r>
      <w:r w:rsidR="0013473B">
        <w:rPr>
          <w:rFonts w:ascii="Arial" w:hAnsi="Arial" w:cs="Arial"/>
          <w:bCs/>
        </w:rPr>
        <w:t xml:space="preserve"> before or after any </w:t>
      </w:r>
      <w:r w:rsidR="009B32EF">
        <w:rPr>
          <w:rFonts w:ascii="Arial" w:hAnsi="Arial" w:cs="Arial"/>
          <w:bCs/>
        </w:rPr>
        <w:t>c</w:t>
      </w:r>
      <w:r w:rsidR="00203320">
        <w:rPr>
          <w:rFonts w:ascii="Arial" w:hAnsi="Arial" w:cs="Arial"/>
          <w:bCs/>
        </w:rPr>
        <w:t xml:space="preserve">onference, with the objective of reaching an agreement. </w:t>
      </w:r>
    </w:p>
    <w:p w:rsidR="00203320" w:rsidRDefault="00203320" w:rsidP="0013473B">
      <w:pPr>
        <w:autoSpaceDE w:val="0"/>
        <w:autoSpaceDN w:val="0"/>
        <w:adjustRightInd w:val="0"/>
        <w:jc w:val="both"/>
        <w:rPr>
          <w:rFonts w:ascii="Arial" w:hAnsi="Arial" w:cs="Arial"/>
          <w:bCs/>
        </w:rPr>
      </w:pPr>
    </w:p>
    <w:p w:rsidR="00203320" w:rsidRDefault="00203320" w:rsidP="007F5C6C">
      <w:pPr>
        <w:autoSpaceDE w:val="0"/>
        <w:autoSpaceDN w:val="0"/>
        <w:adjustRightInd w:val="0"/>
        <w:jc w:val="both"/>
        <w:rPr>
          <w:rFonts w:ascii="Arial" w:hAnsi="Arial" w:cs="Arial"/>
          <w:bCs/>
        </w:rPr>
      </w:pPr>
      <w:r>
        <w:rPr>
          <w:rFonts w:ascii="Arial" w:hAnsi="Arial" w:cs="Arial"/>
          <w:bCs/>
        </w:rPr>
        <w:t>Where the parties reach agreeme</w:t>
      </w:r>
      <w:r w:rsidR="009B32EF">
        <w:rPr>
          <w:rFonts w:ascii="Arial" w:hAnsi="Arial" w:cs="Arial"/>
          <w:bCs/>
        </w:rPr>
        <w:t>nt, the Board will ask for the terms of this agreement</w:t>
      </w:r>
      <w:r>
        <w:rPr>
          <w:rFonts w:ascii="Arial" w:hAnsi="Arial" w:cs="Arial"/>
          <w:bCs/>
        </w:rPr>
        <w:t xml:space="preserve"> to be set o</w:t>
      </w:r>
      <w:r w:rsidR="009B32EF">
        <w:rPr>
          <w:rFonts w:ascii="Arial" w:hAnsi="Arial" w:cs="Arial"/>
          <w:bCs/>
        </w:rPr>
        <w:t xml:space="preserve">ut in writing; referred to the </w:t>
      </w:r>
      <w:r>
        <w:rPr>
          <w:rFonts w:ascii="Arial" w:hAnsi="Arial" w:cs="Arial"/>
          <w:bCs/>
        </w:rPr>
        <w:t xml:space="preserve">“terms of agreement.” The terms </w:t>
      </w:r>
      <w:r w:rsidR="009B32EF">
        <w:rPr>
          <w:rFonts w:ascii="Arial" w:hAnsi="Arial" w:cs="Arial"/>
          <w:bCs/>
        </w:rPr>
        <w:t xml:space="preserve">generally </w:t>
      </w:r>
      <w:r>
        <w:rPr>
          <w:rFonts w:ascii="Arial" w:hAnsi="Arial" w:cs="Arial"/>
          <w:bCs/>
        </w:rPr>
        <w:t>reflect</w:t>
      </w:r>
      <w:r w:rsidR="009B32EF">
        <w:rPr>
          <w:rFonts w:ascii="Arial" w:hAnsi="Arial" w:cs="Arial"/>
          <w:bCs/>
        </w:rPr>
        <w:t xml:space="preserve"> </w:t>
      </w:r>
      <w:r w:rsidR="0013473B">
        <w:rPr>
          <w:rFonts w:ascii="Arial" w:hAnsi="Arial" w:cs="Arial"/>
          <w:bCs/>
        </w:rPr>
        <w:t xml:space="preserve">the first page of a </w:t>
      </w:r>
      <w:r>
        <w:rPr>
          <w:rFonts w:ascii="Arial" w:hAnsi="Arial" w:cs="Arial"/>
          <w:bCs/>
        </w:rPr>
        <w:t>Board decision</w:t>
      </w:r>
      <w:r w:rsidR="009B32EF">
        <w:rPr>
          <w:rFonts w:ascii="Arial" w:hAnsi="Arial" w:cs="Arial"/>
          <w:bCs/>
        </w:rPr>
        <w:t>. The terms of agreement</w:t>
      </w:r>
      <w:r>
        <w:rPr>
          <w:rFonts w:ascii="Arial" w:hAnsi="Arial" w:cs="Arial"/>
          <w:bCs/>
        </w:rPr>
        <w:t xml:space="preserve"> will need to be signed </w:t>
      </w:r>
      <w:r w:rsidR="009B32EF">
        <w:rPr>
          <w:rFonts w:ascii="Arial" w:hAnsi="Arial" w:cs="Arial"/>
          <w:bCs/>
        </w:rPr>
        <w:t>and dated by both parties</w:t>
      </w:r>
      <w:r>
        <w:rPr>
          <w:rFonts w:ascii="Arial" w:hAnsi="Arial" w:cs="Arial"/>
          <w:bCs/>
        </w:rPr>
        <w:t>.</w:t>
      </w:r>
    </w:p>
    <w:p w:rsidR="00203320" w:rsidRDefault="00203320" w:rsidP="007F5C6C">
      <w:pPr>
        <w:autoSpaceDE w:val="0"/>
        <w:autoSpaceDN w:val="0"/>
        <w:adjustRightInd w:val="0"/>
        <w:jc w:val="both"/>
        <w:rPr>
          <w:rFonts w:ascii="Arial" w:hAnsi="Arial" w:cs="Arial"/>
          <w:bCs/>
        </w:rPr>
      </w:pPr>
    </w:p>
    <w:p w:rsidR="00203320" w:rsidRPr="007F5C6C" w:rsidRDefault="00203320" w:rsidP="007F5C6C">
      <w:pPr>
        <w:autoSpaceDE w:val="0"/>
        <w:autoSpaceDN w:val="0"/>
        <w:adjustRightInd w:val="0"/>
        <w:jc w:val="both"/>
        <w:rPr>
          <w:rFonts w:ascii="Arial" w:hAnsi="Arial" w:cs="Arial"/>
          <w:bCs/>
        </w:rPr>
      </w:pPr>
      <w:r>
        <w:rPr>
          <w:rFonts w:ascii="Arial" w:hAnsi="Arial" w:cs="Arial"/>
          <w:bCs/>
        </w:rPr>
        <w:t xml:space="preserve">The Board will review the agreement </w:t>
      </w:r>
      <w:r w:rsidRPr="00203320">
        <w:rPr>
          <w:rFonts w:ascii="Arial" w:hAnsi="Arial" w:cs="Arial"/>
          <w:bCs/>
        </w:rPr>
        <w:t xml:space="preserve">to ensure it is </w:t>
      </w:r>
      <w:r>
        <w:rPr>
          <w:rFonts w:ascii="Arial" w:hAnsi="Arial" w:cs="Arial"/>
          <w:bCs/>
        </w:rPr>
        <w:t>acceptable and lawful. If so</w:t>
      </w:r>
      <w:r w:rsidR="009B32EF">
        <w:rPr>
          <w:rFonts w:ascii="Arial" w:hAnsi="Arial" w:cs="Arial"/>
          <w:bCs/>
        </w:rPr>
        <w:t xml:space="preserve"> satisfied</w:t>
      </w:r>
      <w:r>
        <w:rPr>
          <w:rFonts w:ascii="Arial" w:hAnsi="Arial" w:cs="Arial"/>
          <w:bCs/>
        </w:rPr>
        <w:t>, the Board will</w:t>
      </w:r>
      <w:r w:rsidRPr="00203320">
        <w:rPr>
          <w:rFonts w:ascii="Arial" w:hAnsi="Arial" w:cs="Arial"/>
          <w:bCs/>
        </w:rPr>
        <w:t xml:space="preserve"> confirm the agre</w:t>
      </w:r>
      <w:r>
        <w:rPr>
          <w:rFonts w:ascii="Arial" w:hAnsi="Arial" w:cs="Arial"/>
          <w:bCs/>
        </w:rPr>
        <w:t>ement by issuing a consent decision</w:t>
      </w:r>
      <w:r w:rsidRPr="00203320">
        <w:rPr>
          <w:rFonts w:ascii="Arial" w:hAnsi="Arial" w:cs="Arial"/>
          <w:bCs/>
        </w:rPr>
        <w:t xml:space="preserve">. </w:t>
      </w:r>
    </w:p>
    <w:p w:rsidR="0013473B" w:rsidRPr="00B97494" w:rsidRDefault="0013473B" w:rsidP="0013473B">
      <w:pPr>
        <w:autoSpaceDE w:val="0"/>
        <w:autoSpaceDN w:val="0"/>
        <w:adjustRightInd w:val="0"/>
        <w:ind w:left="720"/>
        <w:jc w:val="both"/>
        <w:rPr>
          <w:rFonts w:ascii="Arial" w:hAnsi="Arial" w:cs="Arial"/>
        </w:rPr>
      </w:pPr>
    </w:p>
    <w:p w:rsidR="0013473B" w:rsidRDefault="0013473B" w:rsidP="0013473B">
      <w:pPr>
        <w:autoSpaceDE w:val="0"/>
        <w:autoSpaceDN w:val="0"/>
        <w:adjustRightInd w:val="0"/>
        <w:jc w:val="both"/>
        <w:rPr>
          <w:rFonts w:ascii="Arial" w:hAnsi="Arial" w:cs="Arial"/>
        </w:rPr>
      </w:pPr>
      <w:r w:rsidRPr="00B97494">
        <w:rPr>
          <w:rFonts w:ascii="Arial" w:hAnsi="Arial" w:cs="Arial"/>
        </w:rPr>
        <w:t>Tem</w:t>
      </w:r>
      <w:r w:rsidR="00203320">
        <w:rPr>
          <w:rFonts w:ascii="Arial" w:hAnsi="Arial" w:cs="Arial"/>
        </w:rPr>
        <w:t xml:space="preserve">plates for the terms of agreement </w:t>
      </w:r>
      <w:r w:rsidRPr="00B97494">
        <w:rPr>
          <w:rFonts w:ascii="Arial" w:hAnsi="Arial" w:cs="Arial"/>
        </w:rPr>
        <w:t>are available on the Board</w:t>
      </w:r>
      <w:r w:rsidRPr="00376D64">
        <w:rPr>
          <w:rFonts w:ascii="Arial" w:hAnsi="Arial" w:cs="Arial"/>
        </w:rPr>
        <w:t>’</w:t>
      </w:r>
      <w:r w:rsidRPr="00B97494">
        <w:rPr>
          <w:rFonts w:ascii="Arial" w:hAnsi="Arial" w:cs="Arial"/>
        </w:rPr>
        <w:t xml:space="preserve">s website. </w:t>
      </w:r>
    </w:p>
    <w:p w:rsidR="00733B27" w:rsidRDefault="00733B27" w:rsidP="00CA7032">
      <w:pPr>
        <w:autoSpaceDE w:val="0"/>
        <w:autoSpaceDN w:val="0"/>
        <w:adjustRightInd w:val="0"/>
        <w:jc w:val="both"/>
        <w:rPr>
          <w:rFonts w:ascii="Arial" w:hAnsi="Arial" w:cs="Arial"/>
        </w:rPr>
      </w:pPr>
    </w:p>
    <w:p w:rsidR="00037F2A" w:rsidRPr="007F5C6C" w:rsidRDefault="00203320" w:rsidP="00037F2A">
      <w:pPr>
        <w:autoSpaceDE w:val="0"/>
        <w:autoSpaceDN w:val="0"/>
        <w:adjustRightInd w:val="0"/>
        <w:jc w:val="both"/>
        <w:rPr>
          <w:rFonts w:ascii="Arial" w:hAnsi="Arial" w:cs="Arial"/>
          <w:b/>
          <w:i/>
          <w:color w:val="0070C0"/>
        </w:rPr>
      </w:pPr>
      <w:r w:rsidRPr="007F5C6C">
        <w:rPr>
          <w:rFonts w:ascii="Arial" w:hAnsi="Arial" w:cs="Arial"/>
          <w:b/>
          <w:i/>
          <w:color w:val="0070C0"/>
        </w:rPr>
        <w:t xml:space="preserve">6.10 </w:t>
      </w:r>
      <w:r w:rsidR="00037F2A" w:rsidRPr="007F5C6C">
        <w:rPr>
          <w:rFonts w:ascii="Arial" w:hAnsi="Arial" w:cs="Arial"/>
          <w:b/>
          <w:i/>
          <w:color w:val="0070C0"/>
        </w:rPr>
        <w:t xml:space="preserve">Case appraisals and neutral evaluations </w:t>
      </w:r>
    </w:p>
    <w:p w:rsidR="00037F2A" w:rsidRDefault="00037F2A" w:rsidP="00037F2A">
      <w:pPr>
        <w:rPr>
          <w:rFonts w:ascii="Arial" w:hAnsi="Arial" w:cs="Arial"/>
          <w:b/>
          <w:color w:val="0070C0"/>
        </w:rPr>
      </w:pPr>
    </w:p>
    <w:p w:rsidR="00037F2A" w:rsidRPr="00E5202D" w:rsidRDefault="00037F2A" w:rsidP="00037F2A">
      <w:pPr>
        <w:jc w:val="both"/>
        <w:rPr>
          <w:rFonts w:ascii="Arial" w:hAnsi="Arial" w:cs="Arial"/>
        </w:rPr>
      </w:pPr>
      <w:r w:rsidRPr="00E5202D">
        <w:rPr>
          <w:rFonts w:ascii="Arial" w:hAnsi="Arial" w:cs="Arial"/>
        </w:rPr>
        <w:t>In addition to outreaches and conferences, ADR measures also include ‘case appraisals’ and ‘neutral evaluations’</w:t>
      </w:r>
      <w:r w:rsidR="00203320">
        <w:rPr>
          <w:rFonts w:ascii="Arial" w:hAnsi="Arial" w:cs="Arial"/>
        </w:rPr>
        <w:t>. T</w:t>
      </w:r>
      <w:r w:rsidRPr="00E5202D">
        <w:rPr>
          <w:rFonts w:ascii="Arial" w:hAnsi="Arial" w:cs="Arial"/>
        </w:rPr>
        <w:t>hese are written assessments undertaken by Board members used to help veterans in making choices about their applications, including those that may have conflicting or insufficient evidence and/or</w:t>
      </w:r>
      <w:r w:rsidR="001A0CFC">
        <w:rPr>
          <w:rFonts w:ascii="Arial" w:hAnsi="Arial" w:cs="Arial"/>
        </w:rPr>
        <w:t xml:space="preserve"> are </w:t>
      </w:r>
      <w:r w:rsidRPr="00E5202D">
        <w:rPr>
          <w:rFonts w:ascii="Arial" w:hAnsi="Arial" w:cs="Arial"/>
        </w:rPr>
        <w:t xml:space="preserve">unlikely to be successful. </w:t>
      </w:r>
    </w:p>
    <w:p w:rsidR="00037F2A" w:rsidRDefault="00037F2A" w:rsidP="00CA7032">
      <w:pPr>
        <w:autoSpaceDE w:val="0"/>
        <w:autoSpaceDN w:val="0"/>
        <w:adjustRightInd w:val="0"/>
        <w:jc w:val="both"/>
        <w:rPr>
          <w:rFonts w:ascii="Arial" w:hAnsi="Arial" w:cs="Arial"/>
        </w:rPr>
      </w:pPr>
    </w:p>
    <w:p w:rsidR="00DC3053" w:rsidRDefault="00DC3053" w:rsidP="0068289D">
      <w:pPr>
        <w:autoSpaceDE w:val="0"/>
        <w:autoSpaceDN w:val="0"/>
        <w:adjustRightInd w:val="0"/>
        <w:jc w:val="both"/>
        <w:rPr>
          <w:rFonts w:ascii="Arial" w:hAnsi="Arial" w:cs="Arial"/>
        </w:rPr>
      </w:pPr>
    </w:p>
    <w:p w:rsidR="00E80C85" w:rsidRPr="007F5C6C" w:rsidRDefault="00203320" w:rsidP="007F5C6C">
      <w:pPr>
        <w:autoSpaceDE w:val="0"/>
        <w:autoSpaceDN w:val="0"/>
        <w:adjustRightInd w:val="0"/>
        <w:jc w:val="both"/>
        <w:rPr>
          <w:rFonts w:ascii="Arial" w:hAnsi="Arial" w:cs="Arial"/>
          <w:b/>
          <w:i/>
          <w:color w:val="0070C0"/>
        </w:rPr>
      </w:pPr>
      <w:r w:rsidRPr="007F5C6C">
        <w:rPr>
          <w:rFonts w:ascii="Arial" w:hAnsi="Arial" w:cs="Arial"/>
          <w:b/>
          <w:i/>
          <w:color w:val="0070C0"/>
        </w:rPr>
        <w:t xml:space="preserve">6.11 Listing for hearing </w:t>
      </w:r>
    </w:p>
    <w:p w:rsidR="00E80C85" w:rsidRDefault="00E80C85" w:rsidP="00CA7032">
      <w:pPr>
        <w:autoSpaceDE w:val="0"/>
        <w:autoSpaceDN w:val="0"/>
        <w:adjustRightInd w:val="0"/>
        <w:jc w:val="both"/>
        <w:rPr>
          <w:rFonts w:ascii="Arial" w:hAnsi="Arial" w:cs="Arial"/>
        </w:rPr>
      </w:pPr>
    </w:p>
    <w:p w:rsidR="00203320" w:rsidRDefault="00203320" w:rsidP="00CA7032">
      <w:pPr>
        <w:autoSpaceDE w:val="0"/>
        <w:autoSpaceDN w:val="0"/>
        <w:adjustRightInd w:val="0"/>
        <w:jc w:val="both"/>
        <w:rPr>
          <w:rFonts w:ascii="Arial" w:hAnsi="Arial" w:cs="Arial"/>
        </w:rPr>
      </w:pPr>
      <w:r>
        <w:rPr>
          <w:rFonts w:ascii="Arial" w:hAnsi="Arial" w:cs="Arial"/>
        </w:rPr>
        <w:t xml:space="preserve">If a veteran’s appeal is not resolved through an ADR event, the Conference Registrar will make a direction that the matter be listed for hearing.  At the final ADR event, the Conference Registrar will also confirm with the veteran </w:t>
      </w:r>
      <w:r w:rsidR="001A0CFC">
        <w:rPr>
          <w:rFonts w:ascii="Arial" w:hAnsi="Arial" w:cs="Arial"/>
        </w:rPr>
        <w:t xml:space="preserve">and/or representative whether they wish to add </w:t>
      </w:r>
      <w:r>
        <w:rPr>
          <w:rFonts w:ascii="Arial" w:hAnsi="Arial" w:cs="Arial"/>
        </w:rPr>
        <w:t xml:space="preserve">the material provided during the ADR process </w:t>
      </w:r>
      <w:r w:rsidR="001A0CFC">
        <w:rPr>
          <w:rFonts w:ascii="Arial" w:hAnsi="Arial" w:cs="Arial"/>
        </w:rPr>
        <w:t xml:space="preserve">to the Departmental S137 report for consideration by the panel conducting the hearing. The material in question includes </w:t>
      </w:r>
      <w:r>
        <w:rPr>
          <w:rFonts w:ascii="Arial" w:hAnsi="Arial" w:cs="Arial"/>
        </w:rPr>
        <w:t>response</w:t>
      </w:r>
      <w:r w:rsidR="001A0CFC">
        <w:rPr>
          <w:rFonts w:ascii="Arial" w:hAnsi="Arial" w:cs="Arial"/>
        </w:rPr>
        <w:t>s to</w:t>
      </w:r>
      <w:r>
        <w:rPr>
          <w:rFonts w:ascii="Arial" w:hAnsi="Arial" w:cs="Arial"/>
        </w:rPr>
        <w:t xml:space="preserve"> section 148(6A) request</w:t>
      </w:r>
      <w:r w:rsidR="001A0CFC">
        <w:rPr>
          <w:rFonts w:ascii="Arial" w:hAnsi="Arial" w:cs="Arial"/>
        </w:rPr>
        <w:t>/s</w:t>
      </w:r>
      <w:r>
        <w:rPr>
          <w:rFonts w:ascii="Arial" w:hAnsi="Arial" w:cs="Arial"/>
        </w:rPr>
        <w:t>, case appraisal</w:t>
      </w:r>
      <w:r w:rsidR="001A0CFC">
        <w:rPr>
          <w:rFonts w:ascii="Arial" w:hAnsi="Arial" w:cs="Arial"/>
        </w:rPr>
        <w:t>s</w:t>
      </w:r>
      <w:r>
        <w:rPr>
          <w:rFonts w:ascii="Arial" w:hAnsi="Arial" w:cs="Arial"/>
        </w:rPr>
        <w:t xml:space="preserve"> or neutral evaluation</w:t>
      </w:r>
      <w:r w:rsidR="001A0CFC">
        <w:rPr>
          <w:rFonts w:ascii="Arial" w:hAnsi="Arial" w:cs="Arial"/>
        </w:rPr>
        <w:t>s</w:t>
      </w:r>
      <w:r>
        <w:rPr>
          <w:rFonts w:ascii="Arial" w:hAnsi="Arial" w:cs="Arial"/>
        </w:rPr>
        <w:t xml:space="preserve">. </w:t>
      </w:r>
      <w:r w:rsidR="001A0CFC">
        <w:rPr>
          <w:rFonts w:ascii="Arial" w:hAnsi="Arial" w:cs="Arial"/>
        </w:rPr>
        <w:t xml:space="preserve">  </w:t>
      </w:r>
    </w:p>
    <w:p w:rsidR="00203320" w:rsidRDefault="00203320" w:rsidP="00CA7032">
      <w:pPr>
        <w:autoSpaceDE w:val="0"/>
        <w:autoSpaceDN w:val="0"/>
        <w:adjustRightInd w:val="0"/>
        <w:jc w:val="both"/>
        <w:rPr>
          <w:rFonts w:ascii="Arial" w:hAnsi="Arial" w:cs="Arial"/>
        </w:rPr>
      </w:pPr>
    </w:p>
    <w:p w:rsidR="00203320" w:rsidRDefault="00203320" w:rsidP="00CA7032">
      <w:pPr>
        <w:autoSpaceDE w:val="0"/>
        <w:autoSpaceDN w:val="0"/>
        <w:adjustRightInd w:val="0"/>
        <w:jc w:val="both"/>
        <w:rPr>
          <w:rFonts w:ascii="Arial" w:hAnsi="Arial" w:cs="Arial"/>
        </w:rPr>
      </w:pPr>
      <w:r>
        <w:rPr>
          <w:rFonts w:ascii="Arial" w:hAnsi="Arial" w:cs="Arial"/>
        </w:rPr>
        <w:lastRenderedPageBreak/>
        <w:t xml:space="preserve">Once the </w:t>
      </w:r>
      <w:r w:rsidR="00060208">
        <w:rPr>
          <w:rFonts w:ascii="Arial" w:hAnsi="Arial" w:cs="Arial"/>
        </w:rPr>
        <w:t>direction is made, the veteran’s</w:t>
      </w:r>
      <w:r>
        <w:rPr>
          <w:rFonts w:ascii="Arial" w:hAnsi="Arial" w:cs="Arial"/>
        </w:rPr>
        <w:t xml:space="preserve"> appeal</w:t>
      </w:r>
      <w:r w:rsidR="00060208">
        <w:rPr>
          <w:rFonts w:ascii="Arial" w:hAnsi="Arial" w:cs="Arial"/>
        </w:rPr>
        <w:t xml:space="preserve"> will proce</w:t>
      </w:r>
      <w:r>
        <w:rPr>
          <w:rFonts w:ascii="Arial" w:hAnsi="Arial" w:cs="Arial"/>
        </w:rPr>
        <w:t>ed to be listed fo</w:t>
      </w:r>
      <w:r w:rsidR="001A0CFC">
        <w:rPr>
          <w:rFonts w:ascii="Arial" w:hAnsi="Arial" w:cs="Arial"/>
        </w:rPr>
        <w:t>r hearing by R</w:t>
      </w:r>
      <w:r w:rsidR="00C2479C">
        <w:rPr>
          <w:rFonts w:ascii="Arial" w:hAnsi="Arial" w:cs="Arial"/>
        </w:rPr>
        <w:t>egistry staff. The veteran</w:t>
      </w:r>
      <w:r w:rsidR="0030175C">
        <w:rPr>
          <w:rFonts w:ascii="Arial" w:hAnsi="Arial" w:cs="Arial"/>
        </w:rPr>
        <w:t xml:space="preserve"> (or their representative)</w:t>
      </w:r>
      <w:r>
        <w:rPr>
          <w:rFonts w:ascii="Arial" w:hAnsi="Arial" w:cs="Arial"/>
        </w:rPr>
        <w:t xml:space="preserve"> will receive a </w:t>
      </w:r>
      <w:r w:rsidR="00C2479C">
        <w:rPr>
          <w:rFonts w:ascii="Arial" w:hAnsi="Arial" w:cs="Arial"/>
        </w:rPr>
        <w:t>telephone</w:t>
      </w:r>
      <w:r>
        <w:rPr>
          <w:rFonts w:ascii="Arial" w:hAnsi="Arial" w:cs="Arial"/>
        </w:rPr>
        <w:t xml:space="preserve"> call </w:t>
      </w:r>
      <w:r w:rsidR="00C2479C">
        <w:rPr>
          <w:rFonts w:ascii="Arial" w:hAnsi="Arial" w:cs="Arial"/>
        </w:rPr>
        <w:t xml:space="preserve">and listing notice from registry staff confirming the hearing date. </w:t>
      </w:r>
    </w:p>
    <w:p w:rsidR="00657023" w:rsidRDefault="00657023" w:rsidP="00CA7032">
      <w:pPr>
        <w:autoSpaceDE w:val="0"/>
        <w:autoSpaceDN w:val="0"/>
        <w:adjustRightInd w:val="0"/>
        <w:jc w:val="both"/>
        <w:rPr>
          <w:rFonts w:ascii="Arial" w:hAnsi="Arial" w:cs="Arial"/>
        </w:rPr>
      </w:pPr>
    </w:p>
    <w:p w:rsidR="00E80C85" w:rsidRDefault="00BE777C" w:rsidP="00CA7032">
      <w:pPr>
        <w:tabs>
          <w:tab w:val="left" w:pos="533"/>
          <w:tab w:val="left" w:pos="720"/>
        </w:tabs>
        <w:spacing w:before="120"/>
        <w:jc w:val="both"/>
        <w:rPr>
          <w:rFonts w:ascii="Arial" w:hAnsi="Arial" w:cs="Arial"/>
          <w:b/>
          <w:bCs/>
          <w:color w:val="0070C0"/>
        </w:rPr>
      </w:pPr>
      <w:r>
        <w:rPr>
          <w:rFonts w:ascii="Arial" w:hAnsi="Arial" w:cs="Arial"/>
          <w:b/>
          <w:color w:val="0070C0"/>
        </w:rPr>
        <w:t xml:space="preserve">7. </w:t>
      </w:r>
      <w:r w:rsidR="00E80C85" w:rsidRPr="008A0CBB">
        <w:rPr>
          <w:rFonts w:ascii="Arial" w:hAnsi="Arial" w:cs="Arial"/>
          <w:b/>
          <w:bCs/>
          <w:color w:val="0070C0"/>
        </w:rPr>
        <w:t>At the hearing</w:t>
      </w:r>
    </w:p>
    <w:p w:rsidR="004D39F6" w:rsidRDefault="00BE777C" w:rsidP="004D39F6">
      <w:pPr>
        <w:tabs>
          <w:tab w:val="left" w:pos="533"/>
          <w:tab w:val="left" w:pos="720"/>
        </w:tabs>
        <w:spacing w:before="120"/>
        <w:jc w:val="both"/>
        <w:rPr>
          <w:rFonts w:ascii="Arial" w:hAnsi="Arial" w:cs="Arial"/>
          <w:bCs/>
        </w:rPr>
      </w:pPr>
      <w:r>
        <w:rPr>
          <w:rFonts w:ascii="Arial" w:hAnsi="Arial" w:cs="Arial"/>
          <w:bCs/>
        </w:rPr>
        <w:t xml:space="preserve">If an application cannot be resolved by ADR, </w:t>
      </w:r>
      <w:r w:rsidRPr="007F5C6C">
        <w:rPr>
          <w:rFonts w:ascii="Arial" w:hAnsi="Arial" w:cs="Arial"/>
          <w:bCs/>
        </w:rPr>
        <w:t>t</w:t>
      </w:r>
      <w:r w:rsidR="004D39F6" w:rsidRPr="007F5C6C">
        <w:rPr>
          <w:rFonts w:ascii="Arial" w:hAnsi="Arial" w:cs="Arial"/>
          <w:bCs/>
        </w:rPr>
        <w:t>he hearing</w:t>
      </w:r>
      <w:r>
        <w:rPr>
          <w:rFonts w:ascii="Arial" w:hAnsi="Arial" w:cs="Arial"/>
          <w:bCs/>
        </w:rPr>
        <w:t xml:space="preserve"> allows the veteran a</w:t>
      </w:r>
      <w:r w:rsidR="001A0CFC">
        <w:rPr>
          <w:rFonts w:ascii="Arial" w:hAnsi="Arial" w:cs="Arial"/>
          <w:bCs/>
        </w:rPr>
        <w:t xml:space="preserve"> final opportunity to tell his or her</w:t>
      </w:r>
      <w:r>
        <w:rPr>
          <w:rFonts w:ascii="Arial" w:hAnsi="Arial" w:cs="Arial"/>
          <w:bCs/>
        </w:rPr>
        <w:t xml:space="preserve"> story and make </w:t>
      </w:r>
      <w:r w:rsidR="001A0CFC">
        <w:rPr>
          <w:rFonts w:ascii="Arial" w:hAnsi="Arial" w:cs="Arial"/>
          <w:bCs/>
        </w:rPr>
        <w:t xml:space="preserve">submissions in support of the </w:t>
      </w:r>
      <w:r>
        <w:rPr>
          <w:rFonts w:ascii="Arial" w:hAnsi="Arial" w:cs="Arial"/>
          <w:bCs/>
        </w:rPr>
        <w:t xml:space="preserve">appeal. Three Board members (a Senior Member, Services Member and Member) will </w:t>
      </w:r>
      <w:r w:rsidR="004D39F6">
        <w:rPr>
          <w:rFonts w:ascii="Arial" w:hAnsi="Arial" w:cs="Arial"/>
          <w:bCs/>
        </w:rPr>
        <w:t>listen to</w:t>
      </w:r>
      <w:r>
        <w:rPr>
          <w:rFonts w:ascii="Arial" w:hAnsi="Arial" w:cs="Arial"/>
          <w:bCs/>
        </w:rPr>
        <w:t xml:space="preserve"> t</w:t>
      </w:r>
      <w:r w:rsidR="001A0CFC">
        <w:rPr>
          <w:rFonts w:ascii="Arial" w:hAnsi="Arial" w:cs="Arial"/>
          <w:bCs/>
        </w:rPr>
        <w:t>he veteran’s submissions and may ask</w:t>
      </w:r>
      <w:r>
        <w:rPr>
          <w:rFonts w:ascii="Arial" w:hAnsi="Arial" w:cs="Arial"/>
          <w:bCs/>
        </w:rPr>
        <w:t xml:space="preserve"> questions</w:t>
      </w:r>
      <w:r w:rsidR="001A0CFC">
        <w:rPr>
          <w:rFonts w:ascii="Arial" w:hAnsi="Arial" w:cs="Arial"/>
          <w:bCs/>
        </w:rPr>
        <w:t xml:space="preserve"> that are relevant to the Board’s determination</w:t>
      </w:r>
      <w:r>
        <w:rPr>
          <w:rFonts w:ascii="Arial" w:hAnsi="Arial" w:cs="Arial"/>
          <w:bCs/>
        </w:rPr>
        <w:t xml:space="preserve">. </w:t>
      </w:r>
      <w:r w:rsidR="004D39F6">
        <w:rPr>
          <w:rFonts w:ascii="Arial" w:hAnsi="Arial" w:cs="Arial"/>
          <w:bCs/>
        </w:rPr>
        <w:t>The Board will make a decision</w:t>
      </w:r>
      <w:r w:rsidR="004D39F6" w:rsidRPr="007F5C6C">
        <w:rPr>
          <w:rFonts w:ascii="Arial" w:hAnsi="Arial" w:cs="Arial"/>
          <w:bCs/>
        </w:rPr>
        <w:t xml:space="preserve">, </w:t>
      </w:r>
      <w:r w:rsidR="001A0CFC">
        <w:rPr>
          <w:rFonts w:ascii="Arial" w:hAnsi="Arial" w:cs="Arial"/>
          <w:bCs/>
        </w:rPr>
        <w:t xml:space="preserve">either orally </w:t>
      </w:r>
      <w:r w:rsidR="004D39F6" w:rsidRPr="007F5C6C">
        <w:rPr>
          <w:rFonts w:ascii="Arial" w:hAnsi="Arial" w:cs="Arial"/>
          <w:bCs/>
        </w:rPr>
        <w:t>at the end of the hearing</w:t>
      </w:r>
      <w:r w:rsidR="001A0CFC">
        <w:rPr>
          <w:rFonts w:ascii="Arial" w:hAnsi="Arial" w:cs="Arial"/>
          <w:bCs/>
        </w:rPr>
        <w:t>,</w:t>
      </w:r>
      <w:r w:rsidR="004D39F6" w:rsidRPr="007F5C6C">
        <w:rPr>
          <w:rFonts w:ascii="Arial" w:hAnsi="Arial" w:cs="Arial"/>
          <w:bCs/>
        </w:rPr>
        <w:t xml:space="preserve"> or in writin</w:t>
      </w:r>
      <w:r w:rsidR="001A0CFC">
        <w:rPr>
          <w:rFonts w:ascii="Arial" w:hAnsi="Arial" w:cs="Arial"/>
          <w:bCs/>
        </w:rPr>
        <w:t>g within 28 days of the hearing.</w:t>
      </w:r>
    </w:p>
    <w:p w:rsidR="004D39F6" w:rsidRPr="007F5C6C" w:rsidRDefault="00BE777C" w:rsidP="004D39F6">
      <w:pPr>
        <w:tabs>
          <w:tab w:val="left" w:pos="533"/>
          <w:tab w:val="left" w:pos="720"/>
        </w:tabs>
        <w:spacing w:before="120"/>
        <w:jc w:val="both"/>
        <w:rPr>
          <w:rFonts w:ascii="Arial" w:hAnsi="Arial" w:cs="Arial"/>
          <w:bCs/>
        </w:rPr>
      </w:pPr>
      <w:r>
        <w:rPr>
          <w:rFonts w:ascii="Arial" w:hAnsi="Arial" w:cs="Arial"/>
          <w:bCs/>
        </w:rPr>
        <w:t xml:space="preserve">If a veteran does not wish to </w:t>
      </w:r>
      <w:r w:rsidR="001A0CFC">
        <w:rPr>
          <w:rFonts w:ascii="Arial" w:hAnsi="Arial" w:cs="Arial"/>
          <w:bCs/>
        </w:rPr>
        <w:t>attend a hearing in person, he or she</w:t>
      </w:r>
      <w:r>
        <w:rPr>
          <w:rFonts w:ascii="Arial" w:hAnsi="Arial" w:cs="Arial"/>
          <w:bCs/>
        </w:rPr>
        <w:t xml:space="preserve"> may be able to </w:t>
      </w:r>
      <w:r w:rsidR="004D39F6" w:rsidRPr="007F5C6C">
        <w:rPr>
          <w:rFonts w:ascii="Arial" w:hAnsi="Arial" w:cs="Arial"/>
          <w:bCs/>
        </w:rPr>
        <w:t xml:space="preserve">use </w:t>
      </w:r>
      <w:r>
        <w:rPr>
          <w:rFonts w:ascii="Arial" w:hAnsi="Arial" w:cs="Arial"/>
          <w:bCs/>
        </w:rPr>
        <w:t xml:space="preserve">video or telephone </w:t>
      </w:r>
      <w:r w:rsidR="001A0CFC">
        <w:rPr>
          <w:rFonts w:ascii="Arial" w:hAnsi="Arial" w:cs="Arial"/>
          <w:bCs/>
        </w:rPr>
        <w:t>technology</w:t>
      </w:r>
      <w:r w:rsidR="004D39F6" w:rsidRPr="007F5C6C">
        <w:rPr>
          <w:rFonts w:ascii="Arial" w:hAnsi="Arial" w:cs="Arial"/>
          <w:bCs/>
        </w:rPr>
        <w:t>.</w:t>
      </w:r>
      <w:r w:rsidR="00BF0D0F" w:rsidRPr="00BF0D0F">
        <w:t xml:space="preserve"> </w:t>
      </w:r>
      <w:r w:rsidR="00BF0D0F" w:rsidRPr="00BF0D0F">
        <w:rPr>
          <w:rFonts w:ascii="Arial" w:hAnsi="Arial" w:cs="Arial"/>
          <w:bCs/>
        </w:rPr>
        <w:t xml:space="preserve">Please see </w:t>
      </w:r>
      <w:r w:rsidR="00BF0D0F" w:rsidRPr="007F5C6C">
        <w:rPr>
          <w:rFonts w:ascii="Arial" w:hAnsi="Arial" w:cs="Arial"/>
          <w:bCs/>
          <w:i/>
        </w:rPr>
        <w:t>Practice Direction No 4 of 2014 - Access to the Board: Use of Telephone and Video Links.</w:t>
      </w:r>
    </w:p>
    <w:p w:rsidR="00E80C85" w:rsidRDefault="00E80C85" w:rsidP="00CA7032">
      <w:pPr>
        <w:autoSpaceDE w:val="0"/>
        <w:autoSpaceDN w:val="0"/>
        <w:adjustRightInd w:val="0"/>
        <w:jc w:val="both"/>
        <w:rPr>
          <w:rFonts w:ascii="Arial" w:hAnsi="Arial" w:cs="Arial"/>
        </w:rPr>
      </w:pPr>
    </w:p>
    <w:p w:rsidR="00E80C85" w:rsidRPr="008A0CBB" w:rsidRDefault="00BF0D0F" w:rsidP="007F5C6C">
      <w:pPr>
        <w:autoSpaceDE w:val="0"/>
        <w:autoSpaceDN w:val="0"/>
        <w:adjustRightInd w:val="0"/>
        <w:jc w:val="both"/>
        <w:rPr>
          <w:rFonts w:ascii="Arial" w:hAnsi="Arial" w:cs="Arial"/>
          <w:b/>
          <w:bCs/>
          <w:color w:val="0070C0"/>
        </w:rPr>
      </w:pPr>
      <w:r>
        <w:rPr>
          <w:rFonts w:ascii="Arial" w:hAnsi="Arial" w:cs="Arial"/>
          <w:b/>
          <w:bCs/>
          <w:color w:val="0070C0"/>
        </w:rPr>
        <w:t xml:space="preserve">8. </w:t>
      </w:r>
      <w:r w:rsidR="00E80C85" w:rsidRPr="008A0CBB">
        <w:rPr>
          <w:rFonts w:ascii="Arial" w:hAnsi="Arial" w:cs="Arial"/>
          <w:b/>
          <w:bCs/>
          <w:color w:val="0070C0"/>
        </w:rPr>
        <w:t xml:space="preserve">Adjournments </w:t>
      </w:r>
    </w:p>
    <w:p w:rsidR="00E80C85" w:rsidRDefault="00E80C85" w:rsidP="00CA7032">
      <w:pPr>
        <w:autoSpaceDE w:val="0"/>
        <w:autoSpaceDN w:val="0"/>
        <w:adjustRightInd w:val="0"/>
        <w:jc w:val="both"/>
        <w:rPr>
          <w:rFonts w:ascii="Arial" w:hAnsi="Arial" w:cs="Arial"/>
        </w:rPr>
      </w:pPr>
    </w:p>
    <w:p w:rsidR="00E80C85" w:rsidRPr="007F5C6C" w:rsidRDefault="00E50516" w:rsidP="007F5C6C">
      <w:pPr>
        <w:tabs>
          <w:tab w:val="left" w:pos="533"/>
          <w:tab w:val="left" w:pos="720"/>
        </w:tabs>
        <w:spacing w:before="120"/>
        <w:jc w:val="both"/>
        <w:rPr>
          <w:rFonts w:ascii="Arial" w:hAnsi="Arial" w:cs="Arial"/>
          <w:bCs/>
        </w:rPr>
      </w:pPr>
      <w:r>
        <w:rPr>
          <w:rFonts w:ascii="Arial" w:hAnsi="Arial" w:cs="Arial"/>
          <w:bCs/>
        </w:rPr>
        <w:t>If a veteran and/or representative</w:t>
      </w:r>
      <w:r w:rsidR="00BF0D0F" w:rsidRPr="00E5202D">
        <w:rPr>
          <w:rFonts w:ascii="Arial" w:hAnsi="Arial" w:cs="Arial"/>
          <w:bCs/>
        </w:rPr>
        <w:t xml:space="preserve"> cannot </w:t>
      </w:r>
      <w:r>
        <w:rPr>
          <w:rFonts w:ascii="Arial" w:hAnsi="Arial" w:cs="Arial"/>
          <w:bCs/>
        </w:rPr>
        <w:t xml:space="preserve">participate in the hearing on the scheduled date, they should </w:t>
      </w:r>
      <w:r w:rsidR="00BF0D0F" w:rsidRPr="00E5202D">
        <w:rPr>
          <w:rFonts w:ascii="Arial" w:hAnsi="Arial" w:cs="Arial"/>
          <w:bCs/>
        </w:rPr>
        <w:t>request a change of hearing date as soon as possible.</w:t>
      </w:r>
      <w:r w:rsidR="00BF0D0F">
        <w:rPr>
          <w:rFonts w:ascii="Arial" w:hAnsi="Arial" w:cs="Arial"/>
          <w:bCs/>
        </w:rPr>
        <w:t xml:space="preserve"> </w:t>
      </w:r>
      <w:r w:rsidR="00F16CC7">
        <w:rPr>
          <w:rFonts w:ascii="Arial" w:hAnsi="Arial" w:cs="Arial"/>
          <w:bCs/>
        </w:rPr>
        <w:t xml:space="preserve">Whilst the Board will try to accommodate requests in </w:t>
      </w:r>
      <w:r w:rsidR="00463072">
        <w:rPr>
          <w:rFonts w:ascii="Arial" w:hAnsi="Arial" w:cs="Arial"/>
          <w:bCs/>
        </w:rPr>
        <w:t>extenuating</w:t>
      </w:r>
      <w:r w:rsidR="00F16CC7">
        <w:rPr>
          <w:rFonts w:ascii="Arial" w:hAnsi="Arial" w:cs="Arial"/>
          <w:bCs/>
        </w:rPr>
        <w:t xml:space="preserve"> circumstances, please note </w:t>
      </w:r>
      <w:r>
        <w:rPr>
          <w:rFonts w:ascii="Arial" w:hAnsi="Arial" w:cs="Arial"/>
          <w:bCs/>
        </w:rPr>
        <w:t>there is no guarantee that the hearing will be re-scheduled</w:t>
      </w:r>
      <w:r w:rsidR="00BF0D0F" w:rsidRPr="00BF0D0F">
        <w:rPr>
          <w:rFonts w:ascii="Arial" w:hAnsi="Arial" w:cs="Arial"/>
          <w:bCs/>
        </w:rPr>
        <w:t xml:space="preserve">. </w:t>
      </w:r>
      <w:r w:rsidR="00E80C85">
        <w:rPr>
          <w:rFonts w:ascii="Arial" w:hAnsi="Arial" w:cs="Arial"/>
        </w:rPr>
        <w:t xml:space="preserve">Please see the Board’s </w:t>
      </w:r>
      <w:r w:rsidR="00E80C85" w:rsidRPr="007F5C6C">
        <w:rPr>
          <w:rFonts w:ascii="Arial" w:hAnsi="Arial" w:cs="Arial"/>
          <w:i/>
        </w:rPr>
        <w:t xml:space="preserve">Practice Direction No 5 of 2014 – Listing and Adjournments. </w:t>
      </w:r>
    </w:p>
    <w:p w:rsidR="00E80C85" w:rsidRDefault="00E80C85" w:rsidP="00CA7032">
      <w:pPr>
        <w:autoSpaceDE w:val="0"/>
        <w:autoSpaceDN w:val="0"/>
        <w:adjustRightInd w:val="0"/>
        <w:jc w:val="both"/>
        <w:rPr>
          <w:rFonts w:ascii="Arial" w:hAnsi="Arial" w:cs="Arial"/>
          <w:b/>
        </w:rPr>
      </w:pPr>
    </w:p>
    <w:p w:rsidR="00E80C85" w:rsidRPr="007F5C6C" w:rsidRDefault="00E80C85" w:rsidP="007F5C6C">
      <w:pPr>
        <w:pStyle w:val="ListParagraph"/>
        <w:numPr>
          <w:ilvl w:val="0"/>
          <w:numId w:val="40"/>
        </w:numPr>
        <w:autoSpaceDE w:val="0"/>
        <w:autoSpaceDN w:val="0"/>
        <w:adjustRightInd w:val="0"/>
        <w:jc w:val="both"/>
        <w:rPr>
          <w:rFonts w:ascii="Arial" w:hAnsi="Arial" w:cs="Arial"/>
          <w:b/>
          <w:color w:val="0070C0"/>
        </w:rPr>
      </w:pPr>
      <w:r w:rsidRPr="007F5C6C">
        <w:rPr>
          <w:rFonts w:ascii="Arial" w:hAnsi="Arial" w:cs="Arial"/>
          <w:b/>
          <w:color w:val="0070C0"/>
        </w:rPr>
        <w:t xml:space="preserve">Preliminary </w:t>
      </w:r>
      <w:r w:rsidR="00BF0D0F">
        <w:rPr>
          <w:rFonts w:ascii="Arial" w:hAnsi="Arial" w:cs="Arial"/>
          <w:b/>
          <w:color w:val="0070C0"/>
        </w:rPr>
        <w:t xml:space="preserve">and directions </w:t>
      </w:r>
      <w:r w:rsidRPr="007F5C6C">
        <w:rPr>
          <w:rFonts w:ascii="Arial" w:hAnsi="Arial" w:cs="Arial"/>
          <w:b/>
          <w:color w:val="0070C0"/>
        </w:rPr>
        <w:t>hearing</w:t>
      </w:r>
    </w:p>
    <w:p w:rsidR="00E80C85" w:rsidRDefault="00E80C85" w:rsidP="00CA7032">
      <w:pPr>
        <w:autoSpaceDE w:val="0"/>
        <w:autoSpaceDN w:val="0"/>
        <w:adjustRightInd w:val="0"/>
        <w:jc w:val="both"/>
        <w:rPr>
          <w:rFonts w:ascii="Arial" w:hAnsi="Arial" w:cs="Arial"/>
          <w:b/>
        </w:rPr>
      </w:pPr>
    </w:p>
    <w:p w:rsidR="00BF0D0F" w:rsidRDefault="00BF0D0F" w:rsidP="00BF0D0F">
      <w:pPr>
        <w:autoSpaceDE w:val="0"/>
        <w:autoSpaceDN w:val="0"/>
        <w:adjustRightInd w:val="0"/>
        <w:jc w:val="both"/>
        <w:rPr>
          <w:rFonts w:ascii="Arial" w:hAnsi="Arial" w:cs="Arial"/>
        </w:rPr>
      </w:pPr>
      <w:r w:rsidRPr="00BF0D0F">
        <w:rPr>
          <w:rFonts w:ascii="Arial" w:hAnsi="Arial" w:cs="Arial"/>
        </w:rPr>
        <w:t xml:space="preserve">A </w:t>
      </w:r>
      <w:r>
        <w:rPr>
          <w:rFonts w:ascii="Arial" w:hAnsi="Arial" w:cs="Arial"/>
        </w:rPr>
        <w:t>preliminary or directions hearing is</w:t>
      </w:r>
      <w:r w:rsidR="00F16CC7">
        <w:rPr>
          <w:rFonts w:ascii="Arial" w:hAnsi="Arial" w:cs="Arial"/>
        </w:rPr>
        <w:t xml:space="preserve"> a brief hearing conducted by</w:t>
      </w:r>
      <w:r w:rsidRPr="00BF0D0F">
        <w:rPr>
          <w:rFonts w:ascii="Arial" w:hAnsi="Arial" w:cs="Arial"/>
        </w:rPr>
        <w:t xml:space="preserve"> </w:t>
      </w:r>
      <w:r>
        <w:rPr>
          <w:rFonts w:ascii="Arial" w:hAnsi="Arial" w:cs="Arial"/>
        </w:rPr>
        <w:t xml:space="preserve">the Principal Member or </w:t>
      </w:r>
      <w:r w:rsidR="00F16CC7">
        <w:rPr>
          <w:rFonts w:ascii="Arial" w:hAnsi="Arial" w:cs="Arial"/>
        </w:rPr>
        <w:t>single B</w:t>
      </w:r>
      <w:r>
        <w:rPr>
          <w:rFonts w:ascii="Arial" w:hAnsi="Arial" w:cs="Arial"/>
        </w:rPr>
        <w:t xml:space="preserve">oard Member </w:t>
      </w:r>
      <w:r w:rsidR="00F16CC7">
        <w:rPr>
          <w:rFonts w:ascii="Arial" w:hAnsi="Arial" w:cs="Arial"/>
        </w:rPr>
        <w:t>to decide on</w:t>
      </w:r>
      <w:r w:rsidRPr="00BF0D0F">
        <w:rPr>
          <w:rFonts w:ascii="Arial" w:hAnsi="Arial" w:cs="Arial"/>
        </w:rPr>
        <w:t xml:space="preserve"> how </w:t>
      </w:r>
      <w:r>
        <w:rPr>
          <w:rFonts w:ascii="Arial" w:hAnsi="Arial" w:cs="Arial"/>
        </w:rPr>
        <w:t xml:space="preserve">an appeal should be managed. </w:t>
      </w:r>
      <w:r w:rsidRPr="00BF0D0F">
        <w:rPr>
          <w:rFonts w:ascii="Arial" w:hAnsi="Arial" w:cs="Arial"/>
        </w:rPr>
        <w:t xml:space="preserve">Directions hearings are not required for every </w:t>
      </w:r>
      <w:r>
        <w:rPr>
          <w:rFonts w:ascii="Arial" w:hAnsi="Arial" w:cs="Arial"/>
        </w:rPr>
        <w:t>appeal. The Board may decide to hold a directions hearing if your</w:t>
      </w:r>
      <w:r w:rsidR="00F16CC7">
        <w:rPr>
          <w:rFonts w:ascii="Arial" w:hAnsi="Arial" w:cs="Arial"/>
        </w:rPr>
        <w:t xml:space="preserve"> appeal is failing to progress or the veteran has failed to appear.  A</w:t>
      </w:r>
      <w:r>
        <w:rPr>
          <w:rFonts w:ascii="Arial" w:hAnsi="Arial" w:cs="Arial"/>
        </w:rPr>
        <w:t>lternative</w:t>
      </w:r>
      <w:r w:rsidR="00F16CC7">
        <w:rPr>
          <w:rFonts w:ascii="Arial" w:hAnsi="Arial" w:cs="Arial"/>
        </w:rPr>
        <w:t>ly, a party may ask for a directions hearing to determine a preliminary issue or concern that is unable to be resolved through the ADR process.</w:t>
      </w:r>
    </w:p>
    <w:p w:rsidR="00E80C85" w:rsidRDefault="00E80C85">
      <w:pPr>
        <w:autoSpaceDE w:val="0"/>
        <w:autoSpaceDN w:val="0"/>
        <w:adjustRightInd w:val="0"/>
        <w:rPr>
          <w:rFonts w:ascii="Arial" w:hAnsi="Arial" w:cs="Arial"/>
        </w:rPr>
      </w:pPr>
    </w:p>
    <w:p w:rsidR="00E87289" w:rsidRDefault="00E87289">
      <w:pPr>
        <w:autoSpaceDE w:val="0"/>
        <w:autoSpaceDN w:val="0"/>
        <w:adjustRightInd w:val="0"/>
        <w:rPr>
          <w:noProof/>
        </w:rPr>
      </w:pPr>
    </w:p>
    <w:p w:rsidR="006E0277" w:rsidRPr="002B1FF3" w:rsidRDefault="006E0277">
      <w:pPr>
        <w:autoSpaceDE w:val="0"/>
        <w:autoSpaceDN w:val="0"/>
        <w:adjustRightInd w:val="0"/>
      </w:pPr>
      <w:bookmarkStart w:id="2" w:name="_GoBack"/>
      <w:bookmarkEnd w:id="2"/>
    </w:p>
    <w:p w:rsidR="00E80C85" w:rsidRDefault="00BF0D0F">
      <w:pPr>
        <w:autoSpaceDE w:val="0"/>
        <w:autoSpaceDN w:val="0"/>
        <w:adjustRightInd w:val="0"/>
        <w:rPr>
          <w:rFonts w:ascii="Arial" w:hAnsi="Arial" w:cs="Arial"/>
        </w:rPr>
      </w:pPr>
      <w:r>
        <w:rPr>
          <w:rFonts w:ascii="Arial" w:hAnsi="Arial" w:cs="Arial"/>
        </w:rPr>
        <w:t>Jane Anderson</w:t>
      </w:r>
    </w:p>
    <w:p w:rsidR="002B1FF3" w:rsidRDefault="00E80C85">
      <w:pPr>
        <w:autoSpaceDE w:val="0"/>
        <w:autoSpaceDN w:val="0"/>
        <w:adjustRightInd w:val="0"/>
        <w:rPr>
          <w:rFonts w:ascii="Arial" w:hAnsi="Arial" w:cs="Arial"/>
        </w:rPr>
      </w:pPr>
      <w:r>
        <w:rPr>
          <w:rFonts w:ascii="Arial" w:hAnsi="Arial" w:cs="Arial"/>
        </w:rPr>
        <w:t>Principal Member</w:t>
      </w:r>
    </w:p>
    <w:p w:rsidR="002B1FF3" w:rsidRDefault="002B1FF3">
      <w:pPr>
        <w:autoSpaceDE w:val="0"/>
        <w:autoSpaceDN w:val="0"/>
        <w:adjustRightInd w:val="0"/>
        <w:rPr>
          <w:rFonts w:ascii="Arial" w:hAnsi="Arial" w:cs="Arial"/>
        </w:rPr>
      </w:pPr>
    </w:p>
    <w:p w:rsidR="002B1FF3" w:rsidRPr="002B1FF3" w:rsidRDefault="002B1FF3">
      <w:pPr>
        <w:autoSpaceDE w:val="0"/>
        <w:autoSpaceDN w:val="0"/>
        <w:adjustRightInd w:val="0"/>
        <w:rPr>
          <w:rFonts w:ascii="Arial" w:hAnsi="Arial" w:cs="Arial"/>
        </w:rPr>
      </w:pPr>
      <w:r>
        <w:rPr>
          <w:rFonts w:ascii="Arial" w:hAnsi="Arial" w:cs="Arial"/>
        </w:rPr>
        <w:t xml:space="preserve">29 October 2018 </w:t>
      </w:r>
    </w:p>
    <w:sectPr w:rsidR="002B1FF3" w:rsidRPr="002B1FF3" w:rsidSect="00D55E59">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1AC1" w:rsidRDefault="00F51AC1">
      <w:r>
        <w:separator/>
      </w:r>
    </w:p>
  </w:endnote>
  <w:endnote w:type="continuationSeparator" w:id="0">
    <w:p w:rsidR="00F51AC1" w:rsidRDefault="00F51AC1">
      <w:r>
        <w:continuationSeparator/>
      </w:r>
    </w:p>
  </w:endnote>
  <w:endnote w:id="1">
    <w:p w:rsidR="00F51AC1" w:rsidRDefault="00F51AC1" w:rsidP="007F5C6C">
      <w:pPr>
        <w:pStyle w:val="EndnoteText"/>
        <w:jc w:val="both"/>
      </w:pPr>
      <w:r>
        <w:rPr>
          <w:rStyle w:val="EndnoteReference"/>
        </w:rPr>
        <w:endnoteRef/>
      </w:r>
      <w:r>
        <w:t xml:space="preserve"> </w:t>
      </w:r>
      <w:r w:rsidR="00BF0D0F">
        <w:t>The full ADR program is not yet available to veterans in Queensland. However, limited ADR is available in the form of neutral</w:t>
      </w:r>
      <w:r>
        <w:t xml:space="preserve"> evaluations and case appraisals. </w:t>
      </w:r>
      <w:r w:rsidR="00BF0D0F">
        <w:t xml:space="preserve">The Board anticipates the full ADR program will be made available to veterans in Queensland in </w:t>
      </w:r>
      <w:r w:rsidR="002B1FF3">
        <w:t xml:space="preserve">early 2019.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altName w:val="Arial Narrow"/>
    <w:panose1 w:val="020B0606020202030204"/>
    <w:charset w:val="00"/>
    <w:family w:val="swiss"/>
    <w:pitch w:val="variable"/>
    <w:sig w:usb0="00000287" w:usb1="00000800" w:usb2="00000000" w:usb3="00000000" w:csb0="0000009F" w:csb1="00000000"/>
  </w:font>
  <w:font w:name="AusGov Inline 4U">
    <w:panose1 w:val="020B0603050302020204"/>
    <w:charset w:val="02"/>
    <w:family w:val="swiss"/>
    <w:pitch w:val="variable"/>
    <w:sig w:usb0="00000000" w:usb1="10000000" w:usb2="00000000" w:usb3="00000000" w:csb0="80000000"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AC1" w:rsidRDefault="00F51AC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AC1" w:rsidRDefault="00F51AC1">
    <w:pPr>
      <w:pStyle w:val="Footer"/>
      <w:jc w:val="center"/>
    </w:pPr>
    <w:r>
      <w:fldChar w:fldCharType="begin"/>
    </w:r>
    <w:r>
      <w:instrText xml:space="preserve"> PAGE   \* MERGEFORMAT </w:instrText>
    </w:r>
    <w:r>
      <w:fldChar w:fldCharType="separate"/>
    </w:r>
    <w:r w:rsidR="006E0277">
      <w:rPr>
        <w:noProof/>
      </w:rPr>
      <w:t>8</w:t>
    </w:r>
    <w:r>
      <w:fldChar w:fldCharType="end"/>
    </w:r>
  </w:p>
  <w:p w:rsidR="00F51AC1" w:rsidRDefault="00F51AC1">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AC1" w:rsidRDefault="00F51A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1AC1" w:rsidRDefault="00F51AC1">
      <w:r>
        <w:separator/>
      </w:r>
    </w:p>
  </w:footnote>
  <w:footnote w:type="continuationSeparator" w:id="0">
    <w:p w:rsidR="00F51AC1" w:rsidRDefault="00F51A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AC1" w:rsidRDefault="00F51AC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AC1" w:rsidRDefault="00F51AC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AC1" w:rsidRDefault="00F51AC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hybridMultilevel"/>
    <w:tmpl w:val="FD765D8E"/>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B0577A"/>
    <w:multiLevelType w:val="hybridMultilevel"/>
    <w:tmpl w:val="FD765D8E"/>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66266"/>
    <w:multiLevelType w:val="multilevel"/>
    <w:tmpl w:val="0392525C"/>
    <w:lvl w:ilvl="0">
      <w:start w:val="1"/>
      <w:numFmt w:val="decimal"/>
      <w:lvlText w:val="%1."/>
      <w:lvlJc w:val="left"/>
      <w:pPr>
        <w:ind w:left="720" w:hanging="360"/>
      </w:pPr>
      <w:rPr>
        <w:rFonts w:cs="Times New Roman" w:hint="default"/>
      </w:rPr>
    </w:lvl>
    <w:lvl w:ilvl="1">
      <w:start w:val="1"/>
      <w:numFmt w:val="decimal"/>
      <w:isLgl/>
      <w:lvlText w:val="%1.%2"/>
      <w:lvlJc w:val="left"/>
      <w:pPr>
        <w:ind w:left="1125" w:hanging="405"/>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3" w15:restartNumberingAfterBreak="0">
    <w:nsid w:val="05967A8F"/>
    <w:multiLevelType w:val="multilevel"/>
    <w:tmpl w:val="0C268A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84382E"/>
    <w:multiLevelType w:val="hybridMultilevel"/>
    <w:tmpl w:val="E4122268"/>
    <w:lvl w:ilvl="0" w:tplc="0C090001">
      <w:start w:val="1"/>
      <w:numFmt w:val="bullet"/>
      <w:lvlText w:val=""/>
      <w:lvlJc w:val="left"/>
      <w:pPr>
        <w:ind w:left="790" w:hanging="360"/>
      </w:pPr>
      <w:rPr>
        <w:rFonts w:ascii="Symbol" w:hAnsi="Symbol" w:hint="default"/>
      </w:rPr>
    </w:lvl>
    <w:lvl w:ilvl="1" w:tplc="0C090003">
      <w:start w:val="1"/>
      <w:numFmt w:val="bullet"/>
      <w:lvlText w:val="o"/>
      <w:lvlJc w:val="left"/>
      <w:pPr>
        <w:ind w:left="1510" w:hanging="360"/>
      </w:pPr>
      <w:rPr>
        <w:rFonts w:ascii="Courier New" w:hAnsi="Courier New" w:hint="default"/>
      </w:rPr>
    </w:lvl>
    <w:lvl w:ilvl="2" w:tplc="0C090005" w:tentative="1">
      <w:start w:val="1"/>
      <w:numFmt w:val="bullet"/>
      <w:lvlText w:val=""/>
      <w:lvlJc w:val="left"/>
      <w:pPr>
        <w:ind w:left="2230" w:hanging="360"/>
      </w:pPr>
      <w:rPr>
        <w:rFonts w:ascii="Wingdings" w:hAnsi="Wingdings" w:hint="default"/>
      </w:rPr>
    </w:lvl>
    <w:lvl w:ilvl="3" w:tplc="0C090001" w:tentative="1">
      <w:start w:val="1"/>
      <w:numFmt w:val="bullet"/>
      <w:lvlText w:val=""/>
      <w:lvlJc w:val="left"/>
      <w:pPr>
        <w:ind w:left="2950" w:hanging="360"/>
      </w:pPr>
      <w:rPr>
        <w:rFonts w:ascii="Symbol" w:hAnsi="Symbol" w:hint="default"/>
      </w:rPr>
    </w:lvl>
    <w:lvl w:ilvl="4" w:tplc="0C090003" w:tentative="1">
      <w:start w:val="1"/>
      <w:numFmt w:val="bullet"/>
      <w:lvlText w:val="o"/>
      <w:lvlJc w:val="left"/>
      <w:pPr>
        <w:ind w:left="3670" w:hanging="360"/>
      </w:pPr>
      <w:rPr>
        <w:rFonts w:ascii="Courier New" w:hAnsi="Courier New" w:hint="default"/>
      </w:rPr>
    </w:lvl>
    <w:lvl w:ilvl="5" w:tplc="0C090005" w:tentative="1">
      <w:start w:val="1"/>
      <w:numFmt w:val="bullet"/>
      <w:lvlText w:val=""/>
      <w:lvlJc w:val="left"/>
      <w:pPr>
        <w:ind w:left="4390" w:hanging="360"/>
      </w:pPr>
      <w:rPr>
        <w:rFonts w:ascii="Wingdings" w:hAnsi="Wingdings" w:hint="default"/>
      </w:rPr>
    </w:lvl>
    <w:lvl w:ilvl="6" w:tplc="0C090001" w:tentative="1">
      <w:start w:val="1"/>
      <w:numFmt w:val="bullet"/>
      <w:lvlText w:val=""/>
      <w:lvlJc w:val="left"/>
      <w:pPr>
        <w:ind w:left="5110" w:hanging="360"/>
      </w:pPr>
      <w:rPr>
        <w:rFonts w:ascii="Symbol" w:hAnsi="Symbol" w:hint="default"/>
      </w:rPr>
    </w:lvl>
    <w:lvl w:ilvl="7" w:tplc="0C090003" w:tentative="1">
      <w:start w:val="1"/>
      <w:numFmt w:val="bullet"/>
      <w:lvlText w:val="o"/>
      <w:lvlJc w:val="left"/>
      <w:pPr>
        <w:ind w:left="5830" w:hanging="360"/>
      </w:pPr>
      <w:rPr>
        <w:rFonts w:ascii="Courier New" w:hAnsi="Courier New" w:hint="default"/>
      </w:rPr>
    </w:lvl>
    <w:lvl w:ilvl="8" w:tplc="0C090005" w:tentative="1">
      <w:start w:val="1"/>
      <w:numFmt w:val="bullet"/>
      <w:lvlText w:val=""/>
      <w:lvlJc w:val="left"/>
      <w:pPr>
        <w:ind w:left="6550" w:hanging="360"/>
      </w:pPr>
      <w:rPr>
        <w:rFonts w:ascii="Wingdings" w:hAnsi="Wingdings" w:hint="default"/>
      </w:rPr>
    </w:lvl>
  </w:abstractNum>
  <w:abstractNum w:abstractNumId="5" w15:restartNumberingAfterBreak="0">
    <w:nsid w:val="10A301C0"/>
    <w:multiLevelType w:val="hybridMultilevel"/>
    <w:tmpl w:val="99BA1CF8"/>
    <w:lvl w:ilvl="0" w:tplc="00010409">
      <w:start w:val="1"/>
      <w:numFmt w:val="bullet"/>
      <w:lvlText w:val=""/>
      <w:lvlJc w:val="left"/>
      <w:pPr>
        <w:tabs>
          <w:tab w:val="num" w:pos="1800"/>
        </w:tabs>
        <w:ind w:left="1800" w:hanging="360"/>
      </w:pPr>
      <w:rPr>
        <w:rFonts w:ascii="Symbol" w:hAnsi="Symbol" w:hint="default"/>
      </w:rPr>
    </w:lvl>
    <w:lvl w:ilvl="1" w:tplc="0C090003" w:tentative="1">
      <w:start w:val="1"/>
      <w:numFmt w:val="bullet"/>
      <w:lvlText w:val="o"/>
      <w:lvlJc w:val="left"/>
      <w:pPr>
        <w:tabs>
          <w:tab w:val="num" w:pos="2880"/>
        </w:tabs>
        <w:ind w:left="2880" w:hanging="360"/>
      </w:pPr>
      <w:rPr>
        <w:rFonts w:ascii="Courier New" w:hAnsi="Courier New" w:hint="default"/>
      </w:rPr>
    </w:lvl>
    <w:lvl w:ilvl="2" w:tplc="0C090005" w:tentative="1">
      <w:start w:val="1"/>
      <w:numFmt w:val="bullet"/>
      <w:lvlText w:val=""/>
      <w:lvlJc w:val="left"/>
      <w:pPr>
        <w:tabs>
          <w:tab w:val="num" w:pos="3600"/>
        </w:tabs>
        <w:ind w:left="3600" w:hanging="360"/>
      </w:pPr>
      <w:rPr>
        <w:rFonts w:ascii="Wingdings" w:hAnsi="Wingdings" w:hint="default"/>
      </w:rPr>
    </w:lvl>
    <w:lvl w:ilvl="3" w:tplc="0C090001" w:tentative="1">
      <w:start w:val="1"/>
      <w:numFmt w:val="bullet"/>
      <w:lvlText w:val=""/>
      <w:lvlJc w:val="left"/>
      <w:pPr>
        <w:tabs>
          <w:tab w:val="num" w:pos="4320"/>
        </w:tabs>
        <w:ind w:left="4320" w:hanging="360"/>
      </w:pPr>
      <w:rPr>
        <w:rFonts w:ascii="Symbol" w:hAnsi="Symbol" w:hint="default"/>
      </w:rPr>
    </w:lvl>
    <w:lvl w:ilvl="4" w:tplc="0C090003" w:tentative="1">
      <w:start w:val="1"/>
      <w:numFmt w:val="bullet"/>
      <w:lvlText w:val="o"/>
      <w:lvlJc w:val="left"/>
      <w:pPr>
        <w:tabs>
          <w:tab w:val="num" w:pos="5040"/>
        </w:tabs>
        <w:ind w:left="5040" w:hanging="360"/>
      </w:pPr>
      <w:rPr>
        <w:rFonts w:ascii="Courier New" w:hAnsi="Courier New" w:hint="default"/>
      </w:rPr>
    </w:lvl>
    <w:lvl w:ilvl="5" w:tplc="0C090005" w:tentative="1">
      <w:start w:val="1"/>
      <w:numFmt w:val="bullet"/>
      <w:lvlText w:val=""/>
      <w:lvlJc w:val="left"/>
      <w:pPr>
        <w:tabs>
          <w:tab w:val="num" w:pos="5760"/>
        </w:tabs>
        <w:ind w:left="5760" w:hanging="360"/>
      </w:pPr>
      <w:rPr>
        <w:rFonts w:ascii="Wingdings" w:hAnsi="Wingdings" w:hint="default"/>
      </w:rPr>
    </w:lvl>
    <w:lvl w:ilvl="6" w:tplc="0C090001" w:tentative="1">
      <w:start w:val="1"/>
      <w:numFmt w:val="bullet"/>
      <w:lvlText w:val=""/>
      <w:lvlJc w:val="left"/>
      <w:pPr>
        <w:tabs>
          <w:tab w:val="num" w:pos="6480"/>
        </w:tabs>
        <w:ind w:left="6480" w:hanging="360"/>
      </w:pPr>
      <w:rPr>
        <w:rFonts w:ascii="Symbol" w:hAnsi="Symbol" w:hint="default"/>
      </w:rPr>
    </w:lvl>
    <w:lvl w:ilvl="7" w:tplc="0C090003" w:tentative="1">
      <w:start w:val="1"/>
      <w:numFmt w:val="bullet"/>
      <w:lvlText w:val="o"/>
      <w:lvlJc w:val="left"/>
      <w:pPr>
        <w:tabs>
          <w:tab w:val="num" w:pos="7200"/>
        </w:tabs>
        <w:ind w:left="7200" w:hanging="360"/>
      </w:pPr>
      <w:rPr>
        <w:rFonts w:ascii="Courier New" w:hAnsi="Courier New" w:hint="default"/>
      </w:rPr>
    </w:lvl>
    <w:lvl w:ilvl="8" w:tplc="0C090005" w:tentative="1">
      <w:start w:val="1"/>
      <w:numFmt w:val="bullet"/>
      <w:lvlText w:val=""/>
      <w:lvlJc w:val="left"/>
      <w:pPr>
        <w:tabs>
          <w:tab w:val="num" w:pos="7920"/>
        </w:tabs>
        <w:ind w:left="7920" w:hanging="360"/>
      </w:pPr>
      <w:rPr>
        <w:rFonts w:ascii="Wingdings" w:hAnsi="Wingdings" w:hint="default"/>
      </w:rPr>
    </w:lvl>
  </w:abstractNum>
  <w:abstractNum w:abstractNumId="6" w15:restartNumberingAfterBreak="0">
    <w:nsid w:val="18AD5EC7"/>
    <w:multiLevelType w:val="hybridMultilevel"/>
    <w:tmpl w:val="9F46B288"/>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7" w15:restartNumberingAfterBreak="0">
    <w:nsid w:val="1AC0012A"/>
    <w:multiLevelType w:val="hybridMultilevel"/>
    <w:tmpl w:val="C9B00F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C790B28"/>
    <w:multiLevelType w:val="multilevel"/>
    <w:tmpl w:val="9A80C580"/>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1CBF7211"/>
    <w:multiLevelType w:val="hybridMultilevel"/>
    <w:tmpl w:val="DF147ECC"/>
    <w:lvl w:ilvl="0" w:tplc="0C09000F">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0" w15:restartNumberingAfterBreak="0">
    <w:nsid w:val="204248D0"/>
    <w:multiLevelType w:val="multilevel"/>
    <w:tmpl w:val="D5F6FB64"/>
    <w:lvl w:ilvl="0">
      <w:start w:val="1"/>
      <w:numFmt w:val="decimal"/>
      <w:pStyle w:val="NumberLevel1"/>
      <w:lvlText w:val="%1."/>
      <w:lvlJc w:val="left"/>
      <w:pPr>
        <w:tabs>
          <w:tab w:val="num" w:pos="567"/>
        </w:tabs>
        <w:ind w:left="567" w:hanging="567"/>
      </w:pPr>
      <w:rPr>
        <w:rFonts w:cs="Times New Roman"/>
      </w:rPr>
    </w:lvl>
    <w:lvl w:ilvl="1">
      <w:start w:val="1"/>
      <w:numFmt w:val="decimal"/>
      <w:pStyle w:val="NumberLevel2"/>
      <w:lvlText w:val="%1.%2."/>
      <w:lvlJc w:val="left"/>
      <w:pPr>
        <w:tabs>
          <w:tab w:val="num" w:pos="1134"/>
        </w:tabs>
        <w:ind w:left="1134" w:hanging="567"/>
      </w:pPr>
      <w:rPr>
        <w:rFonts w:cs="Times New Roman"/>
      </w:rPr>
    </w:lvl>
    <w:lvl w:ilvl="2">
      <w:start w:val="1"/>
      <w:numFmt w:val="decimal"/>
      <w:pStyle w:val="NumberLevel3"/>
      <w:lvlText w:val="%1.%2.%3."/>
      <w:lvlJc w:val="left"/>
      <w:pPr>
        <w:tabs>
          <w:tab w:val="num" w:pos="1984"/>
        </w:tabs>
        <w:ind w:left="1984" w:hanging="850"/>
      </w:pPr>
      <w:rPr>
        <w:rFonts w:cs="Times New Roman"/>
      </w:rPr>
    </w:lvl>
    <w:lvl w:ilvl="3">
      <w:start w:val="1"/>
      <w:numFmt w:val="decimal"/>
      <w:pStyle w:val="NumberLevel4"/>
      <w:lvlText w:val="%1.%2.%3.%4."/>
      <w:lvlJc w:val="left"/>
      <w:pPr>
        <w:tabs>
          <w:tab w:val="num" w:pos="2835"/>
        </w:tabs>
        <w:ind w:left="2835" w:hanging="851"/>
      </w:pPr>
      <w:rPr>
        <w:rFonts w:cs="Times New Roman"/>
      </w:rPr>
    </w:lvl>
    <w:lvl w:ilvl="4">
      <w:start w:val="1"/>
      <w:numFmt w:val="decimal"/>
      <w:pStyle w:val="NumberLevel5"/>
      <w:lvlText w:val="%1.%2.%3.%4.%5."/>
      <w:lvlJc w:val="left"/>
      <w:pPr>
        <w:tabs>
          <w:tab w:val="num" w:pos="3969"/>
        </w:tabs>
        <w:ind w:left="3969" w:hanging="1134"/>
      </w:pPr>
      <w:rPr>
        <w:rFonts w:cs="Times New Roman"/>
      </w:rPr>
    </w:lvl>
    <w:lvl w:ilvl="5">
      <w:start w:val="1"/>
      <w:numFmt w:val="decimal"/>
      <w:pStyle w:val="NumberLevel6"/>
      <w:lvlText w:val="%1.%2.%3.%4.%5.%6."/>
      <w:lvlJc w:val="left"/>
      <w:pPr>
        <w:tabs>
          <w:tab w:val="num" w:pos="5102"/>
        </w:tabs>
        <w:ind w:left="5102" w:hanging="1133"/>
      </w:pPr>
      <w:rPr>
        <w:rFonts w:cs="Times New Roman"/>
      </w:rPr>
    </w:lvl>
    <w:lvl w:ilvl="6">
      <w:start w:val="1"/>
      <w:numFmt w:val="decimal"/>
      <w:pStyle w:val="NumberLevel7"/>
      <w:lvlText w:val="%1.%2.%3.%4.%5.%6.%7."/>
      <w:lvlJc w:val="left"/>
      <w:pPr>
        <w:tabs>
          <w:tab w:val="num" w:pos="6236"/>
        </w:tabs>
        <w:ind w:left="6236" w:hanging="1134"/>
      </w:pPr>
      <w:rPr>
        <w:rFonts w:cs="Times New Roman"/>
      </w:rPr>
    </w:lvl>
    <w:lvl w:ilvl="7">
      <w:start w:val="1"/>
      <w:numFmt w:val="decimal"/>
      <w:pStyle w:val="NumberLevel8"/>
      <w:lvlText w:val="%1.%2.%3.%4.%5.%6.%7.%8."/>
      <w:lvlJc w:val="left"/>
      <w:pPr>
        <w:tabs>
          <w:tab w:val="num" w:pos="7370"/>
        </w:tabs>
        <w:ind w:left="7370" w:hanging="1134"/>
      </w:pPr>
      <w:rPr>
        <w:rFonts w:cs="Times New Roman"/>
      </w:rPr>
    </w:lvl>
    <w:lvl w:ilvl="8">
      <w:start w:val="1"/>
      <w:numFmt w:val="decimal"/>
      <w:pStyle w:val="NumberLevel9"/>
      <w:lvlText w:val="%1.%2.%3.%4.%5.%6.%7.%8.%9."/>
      <w:lvlJc w:val="left"/>
      <w:pPr>
        <w:tabs>
          <w:tab w:val="num" w:pos="7370"/>
        </w:tabs>
        <w:ind w:left="7370" w:hanging="1134"/>
      </w:pPr>
      <w:rPr>
        <w:rFonts w:cs="Times New Roman"/>
      </w:rPr>
    </w:lvl>
  </w:abstractNum>
  <w:abstractNum w:abstractNumId="11" w15:restartNumberingAfterBreak="0">
    <w:nsid w:val="208B28BD"/>
    <w:multiLevelType w:val="hybridMultilevel"/>
    <w:tmpl w:val="ADE4B078"/>
    <w:lvl w:ilvl="0" w:tplc="A120BAE0">
      <w:start w:val="1"/>
      <w:numFmt w:val="bullet"/>
      <w:lvlText w:val="•"/>
      <w:lvlJc w:val="left"/>
      <w:pPr>
        <w:tabs>
          <w:tab w:val="num" w:pos="720"/>
        </w:tabs>
        <w:ind w:left="720" w:hanging="360"/>
      </w:pPr>
      <w:rPr>
        <w:rFonts w:ascii="Times New Roman" w:hAnsi="Times New Roman" w:hint="default"/>
      </w:rPr>
    </w:lvl>
    <w:lvl w:ilvl="1" w:tplc="A0566F7E" w:tentative="1">
      <w:start w:val="1"/>
      <w:numFmt w:val="bullet"/>
      <w:lvlText w:val="•"/>
      <w:lvlJc w:val="left"/>
      <w:pPr>
        <w:tabs>
          <w:tab w:val="num" w:pos="1440"/>
        </w:tabs>
        <w:ind w:left="1440" w:hanging="360"/>
      </w:pPr>
      <w:rPr>
        <w:rFonts w:ascii="Times New Roman" w:hAnsi="Times New Roman" w:hint="default"/>
      </w:rPr>
    </w:lvl>
    <w:lvl w:ilvl="2" w:tplc="AD66ADE8" w:tentative="1">
      <w:start w:val="1"/>
      <w:numFmt w:val="bullet"/>
      <w:lvlText w:val="•"/>
      <w:lvlJc w:val="left"/>
      <w:pPr>
        <w:tabs>
          <w:tab w:val="num" w:pos="2160"/>
        </w:tabs>
        <w:ind w:left="2160" w:hanging="360"/>
      </w:pPr>
      <w:rPr>
        <w:rFonts w:ascii="Times New Roman" w:hAnsi="Times New Roman" w:hint="default"/>
      </w:rPr>
    </w:lvl>
    <w:lvl w:ilvl="3" w:tplc="1358621E" w:tentative="1">
      <w:start w:val="1"/>
      <w:numFmt w:val="bullet"/>
      <w:lvlText w:val="•"/>
      <w:lvlJc w:val="left"/>
      <w:pPr>
        <w:tabs>
          <w:tab w:val="num" w:pos="2880"/>
        </w:tabs>
        <w:ind w:left="2880" w:hanging="360"/>
      </w:pPr>
      <w:rPr>
        <w:rFonts w:ascii="Times New Roman" w:hAnsi="Times New Roman" w:hint="default"/>
      </w:rPr>
    </w:lvl>
    <w:lvl w:ilvl="4" w:tplc="A86CC528" w:tentative="1">
      <w:start w:val="1"/>
      <w:numFmt w:val="bullet"/>
      <w:lvlText w:val="•"/>
      <w:lvlJc w:val="left"/>
      <w:pPr>
        <w:tabs>
          <w:tab w:val="num" w:pos="3600"/>
        </w:tabs>
        <w:ind w:left="3600" w:hanging="360"/>
      </w:pPr>
      <w:rPr>
        <w:rFonts w:ascii="Times New Roman" w:hAnsi="Times New Roman" w:hint="default"/>
      </w:rPr>
    </w:lvl>
    <w:lvl w:ilvl="5" w:tplc="30A459B0" w:tentative="1">
      <w:start w:val="1"/>
      <w:numFmt w:val="bullet"/>
      <w:lvlText w:val="•"/>
      <w:lvlJc w:val="left"/>
      <w:pPr>
        <w:tabs>
          <w:tab w:val="num" w:pos="4320"/>
        </w:tabs>
        <w:ind w:left="4320" w:hanging="360"/>
      </w:pPr>
      <w:rPr>
        <w:rFonts w:ascii="Times New Roman" w:hAnsi="Times New Roman" w:hint="default"/>
      </w:rPr>
    </w:lvl>
    <w:lvl w:ilvl="6" w:tplc="45F08E16" w:tentative="1">
      <w:start w:val="1"/>
      <w:numFmt w:val="bullet"/>
      <w:lvlText w:val="•"/>
      <w:lvlJc w:val="left"/>
      <w:pPr>
        <w:tabs>
          <w:tab w:val="num" w:pos="5040"/>
        </w:tabs>
        <w:ind w:left="5040" w:hanging="360"/>
      </w:pPr>
      <w:rPr>
        <w:rFonts w:ascii="Times New Roman" w:hAnsi="Times New Roman" w:hint="default"/>
      </w:rPr>
    </w:lvl>
    <w:lvl w:ilvl="7" w:tplc="5A3E53E4" w:tentative="1">
      <w:start w:val="1"/>
      <w:numFmt w:val="bullet"/>
      <w:lvlText w:val="•"/>
      <w:lvlJc w:val="left"/>
      <w:pPr>
        <w:tabs>
          <w:tab w:val="num" w:pos="5760"/>
        </w:tabs>
        <w:ind w:left="5760" w:hanging="360"/>
      </w:pPr>
      <w:rPr>
        <w:rFonts w:ascii="Times New Roman" w:hAnsi="Times New Roman" w:hint="default"/>
      </w:rPr>
    </w:lvl>
    <w:lvl w:ilvl="8" w:tplc="B6E2B048"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12835ED"/>
    <w:multiLevelType w:val="hybridMultilevel"/>
    <w:tmpl w:val="0858861E"/>
    <w:lvl w:ilvl="0" w:tplc="0C090001">
      <w:start w:val="1"/>
      <w:numFmt w:val="bullet"/>
      <w:lvlText w:val=""/>
      <w:lvlJc w:val="left"/>
      <w:pPr>
        <w:ind w:left="780" w:hanging="360"/>
      </w:pPr>
      <w:rPr>
        <w:rFonts w:ascii="Symbol" w:hAnsi="Symbol" w:hint="default"/>
      </w:rPr>
    </w:lvl>
    <w:lvl w:ilvl="1" w:tplc="0C090003">
      <w:start w:val="1"/>
      <w:numFmt w:val="bullet"/>
      <w:lvlText w:val="o"/>
      <w:lvlJc w:val="left"/>
      <w:pPr>
        <w:ind w:left="1500" w:hanging="360"/>
      </w:pPr>
      <w:rPr>
        <w:rFonts w:ascii="Courier New" w:hAnsi="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3" w15:restartNumberingAfterBreak="0">
    <w:nsid w:val="22850055"/>
    <w:multiLevelType w:val="hybridMultilevel"/>
    <w:tmpl w:val="9574E846"/>
    <w:lvl w:ilvl="0" w:tplc="0C09000F">
      <w:start w:val="9"/>
      <w:numFmt w:val="decimal"/>
      <w:lvlText w:val="%1."/>
      <w:lvlJc w:val="left"/>
      <w:pPr>
        <w:ind w:left="360" w:hanging="360"/>
      </w:pPr>
      <w:rPr>
        <w:rFonts w:cs="Times New Roman" w:hint="default"/>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14" w15:restartNumberingAfterBreak="0">
    <w:nsid w:val="2588141A"/>
    <w:multiLevelType w:val="hybridMultilevel"/>
    <w:tmpl w:val="C07CDEF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2D1942B9"/>
    <w:multiLevelType w:val="hybridMultilevel"/>
    <w:tmpl w:val="B33EF90E"/>
    <w:lvl w:ilvl="0" w:tplc="0C09000F">
      <w:start w:val="9"/>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2EB752F7"/>
    <w:multiLevelType w:val="hybridMultilevel"/>
    <w:tmpl w:val="BC1AB4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F260B1E"/>
    <w:multiLevelType w:val="hybridMultilevel"/>
    <w:tmpl w:val="45C8A0FC"/>
    <w:lvl w:ilvl="0" w:tplc="00010409">
      <w:start w:val="1"/>
      <w:numFmt w:val="bullet"/>
      <w:lvlText w:val=""/>
      <w:lvlJc w:val="left"/>
      <w:pPr>
        <w:tabs>
          <w:tab w:val="num" w:pos="1800"/>
        </w:tabs>
        <w:ind w:left="1800" w:hanging="360"/>
      </w:pPr>
      <w:rPr>
        <w:rFonts w:ascii="Symbol" w:hAnsi="Symbol" w:hint="default"/>
      </w:rPr>
    </w:lvl>
    <w:lvl w:ilvl="1" w:tplc="0C090003" w:tentative="1">
      <w:start w:val="1"/>
      <w:numFmt w:val="bullet"/>
      <w:lvlText w:val="o"/>
      <w:lvlJc w:val="left"/>
      <w:pPr>
        <w:tabs>
          <w:tab w:val="num" w:pos="2880"/>
        </w:tabs>
        <w:ind w:left="2880" w:hanging="360"/>
      </w:pPr>
      <w:rPr>
        <w:rFonts w:ascii="Courier New" w:hAnsi="Courier New" w:hint="default"/>
      </w:rPr>
    </w:lvl>
    <w:lvl w:ilvl="2" w:tplc="0C090005" w:tentative="1">
      <w:start w:val="1"/>
      <w:numFmt w:val="bullet"/>
      <w:lvlText w:val=""/>
      <w:lvlJc w:val="left"/>
      <w:pPr>
        <w:tabs>
          <w:tab w:val="num" w:pos="3600"/>
        </w:tabs>
        <w:ind w:left="3600" w:hanging="360"/>
      </w:pPr>
      <w:rPr>
        <w:rFonts w:ascii="Wingdings" w:hAnsi="Wingdings" w:hint="default"/>
      </w:rPr>
    </w:lvl>
    <w:lvl w:ilvl="3" w:tplc="0C090001" w:tentative="1">
      <w:start w:val="1"/>
      <w:numFmt w:val="bullet"/>
      <w:lvlText w:val=""/>
      <w:lvlJc w:val="left"/>
      <w:pPr>
        <w:tabs>
          <w:tab w:val="num" w:pos="4320"/>
        </w:tabs>
        <w:ind w:left="4320" w:hanging="360"/>
      </w:pPr>
      <w:rPr>
        <w:rFonts w:ascii="Symbol" w:hAnsi="Symbol" w:hint="default"/>
      </w:rPr>
    </w:lvl>
    <w:lvl w:ilvl="4" w:tplc="0C090003" w:tentative="1">
      <w:start w:val="1"/>
      <w:numFmt w:val="bullet"/>
      <w:lvlText w:val="o"/>
      <w:lvlJc w:val="left"/>
      <w:pPr>
        <w:tabs>
          <w:tab w:val="num" w:pos="5040"/>
        </w:tabs>
        <w:ind w:left="5040" w:hanging="360"/>
      </w:pPr>
      <w:rPr>
        <w:rFonts w:ascii="Courier New" w:hAnsi="Courier New" w:hint="default"/>
      </w:rPr>
    </w:lvl>
    <w:lvl w:ilvl="5" w:tplc="0C090005" w:tentative="1">
      <w:start w:val="1"/>
      <w:numFmt w:val="bullet"/>
      <w:lvlText w:val=""/>
      <w:lvlJc w:val="left"/>
      <w:pPr>
        <w:tabs>
          <w:tab w:val="num" w:pos="5760"/>
        </w:tabs>
        <w:ind w:left="5760" w:hanging="360"/>
      </w:pPr>
      <w:rPr>
        <w:rFonts w:ascii="Wingdings" w:hAnsi="Wingdings" w:hint="default"/>
      </w:rPr>
    </w:lvl>
    <w:lvl w:ilvl="6" w:tplc="0C090001" w:tentative="1">
      <w:start w:val="1"/>
      <w:numFmt w:val="bullet"/>
      <w:lvlText w:val=""/>
      <w:lvlJc w:val="left"/>
      <w:pPr>
        <w:tabs>
          <w:tab w:val="num" w:pos="6480"/>
        </w:tabs>
        <w:ind w:left="6480" w:hanging="360"/>
      </w:pPr>
      <w:rPr>
        <w:rFonts w:ascii="Symbol" w:hAnsi="Symbol" w:hint="default"/>
      </w:rPr>
    </w:lvl>
    <w:lvl w:ilvl="7" w:tplc="0C090003" w:tentative="1">
      <w:start w:val="1"/>
      <w:numFmt w:val="bullet"/>
      <w:lvlText w:val="o"/>
      <w:lvlJc w:val="left"/>
      <w:pPr>
        <w:tabs>
          <w:tab w:val="num" w:pos="7200"/>
        </w:tabs>
        <w:ind w:left="7200" w:hanging="360"/>
      </w:pPr>
      <w:rPr>
        <w:rFonts w:ascii="Courier New" w:hAnsi="Courier New" w:hint="default"/>
      </w:rPr>
    </w:lvl>
    <w:lvl w:ilvl="8" w:tplc="0C090005" w:tentative="1">
      <w:start w:val="1"/>
      <w:numFmt w:val="bullet"/>
      <w:lvlText w:val=""/>
      <w:lvlJc w:val="left"/>
      <w:pPr>
        <w:tabs>
          <w:tab w:val="num" w:pos="7920"/>
        </w:tabs>
        <w:ind w:left="7920" w:hanging="360"/>
      </w:pPr>
      <w:rPr>
        <w:rFonts w:ascii="Wingdings" w:hAnsi="Wingdings" w:hint="default"/>
      </w:rPr>
    </w:lvl>
  </w:abstractNum>
  <w:abstractNum w:abstractNumId="18" w15:restartNumberingAfterBreak="0">
    <w:nsid w:val="34A55DB6"/>
    <w:multiLevelType w:val="hybridMultilevel"/>
    <w:tmpl w:val="B6683A7C"/>
    <w:lvl w:ilvl="0" w:tplc="0C090001">
      <w:start w:val="1"/>
      <w:numFmt w:val="bullet"/>
      <w:lvlText w:val=""/>
      <w:lvlJc w:val="left"/>
      <w:pPr>
        <w:ind w:left="790" w:hanging="360"/>
      </w:pPr>
      <w:rPr>
        <w:rFonts w:ascii="Symbol" w:hAnsi="Symbol" w:hint="default"/>
      </w:rPr>
    </w:lvl>
    <w:lvl w:ilvl="1" w:tplc="0C090003" w:tentative="1">
      <w:start w:val="1"/>
      <w:numFmt w:val="bullet"/>
      <w:lvlText w:val="o"/>
      <w:lvlJc w:val="left"/>
      <w:pPr>
        <w:ind w:left="1510" w:hanging="360"/>
      </w:pPr>
      <w:rPr>
        <w:rFonts w:ascii="Courier New" w:hAnsi="Courier New" w:hint="default"/>
      </w:rPr>
    </w:lvl>
    <w:lvl w:ilvl="2" w:tplc="0C090005" w:tentative="1">
      <w:start w:val="1"/>
      <w:numFmt w:val="bullet"/>
      <w:lvlText w:val=""/>
      <w:lvlJc w:val="left"/>
      <w:pPr>
        <w:ind w:left="2230" w:hanging="360"/>
      </w:pPr>
      <w:rPr>
        <w:rFonts w:ascii="Wingdings" w:hAnsi="Wingdings" w:hint="default"/>
      </w:rPr>
    </w:lvl>
    <w:lvl w:ilvl="3" w:tplc="0C090001" w:tentative="1">
      <w:start w:val="1"/>
      <w:numFmt w:val="bullet"/>
      <w:lvlText w:val=""/>
      <w:lvlJc w:val="left"/>
      <w:pPr>
        <w:ind w:left="2950" w:hanging="360"/>
      </w:pPr>
      <w:rPr>
        <w:rFonts w:ascii="Symbol" w:hAnsi="Symbol" w:hint="default"/>
      </w:rPr>
    </w:lvl>
    <w:lvl w:ilvl="4" w:tplc="0C090003" w:tentative="1">
      <w:start w:val="1"/>
      <w:numFmt w:val="bullet"/>
      <w:lvlText w:val="o"/>
      <w:lvlJc w:val="left"/>
      <w:pPr>
        <w:ind w:left="3670" w:hanging="360"/>
      </w:pPr>
      <w:rPr>
        <w:rFonts w:ascii="Courier New" w:hAnsi="Courier New" w:hint="default"/>
      </w:rPr>
    </w:lvl>
    <w:lvl w:ilvl="5" w:tplc="0C090005" w:tentative="1">
      <w:start w:val="1"/>
      <w:numFmt w:val="bullet"/>
      <w:lvlText w:val=""/>
      <w:lvlJc w:val="left"/>
      <w:pPr>
        <w:ind w:left="4390" w:hanging="360"/>
      </w:pPr>
      <w:rPr>
        <w:rFonts w:ascii="Wingdings" w:hAnsi="Wingdings" w:hint="default"/>
      </w:rPr>
    </w:lvl>
    <w:lvl w:ilvl="6" w:tplc="0C090001" w:tentative="1">
      <w:start w:val="1"/>
      <w:numFmt w:val="bullet"/>
      <w:lvlText w:val=""/>
      <w:lvlJc w:val="left"/>
      <w:pPr>
        <w:ind w:left="5110" w:hanging="360"/>
      </w:pPr>
      <w:rPr>
        <w:rFonts w:ascii="Symbol" w:hAnsi="Symbol" w:hint="default"/>
      </w:rPr>
    </w:lvl>
    <w:lvl w:ilvl="7" w:tplc="0C090003" w:tentative="1">
      <w:start w:val="1"/>
      <w:numFmt w:val="bullet"/>
      <w:lvlText w:val="o"/>
      <w:lvlJc w:val="left"/>
      <w:pPr>
        <w:ind w:left="5830" w:hanging="360"/>
      </w:pPr>
      <w:rPr>
        <w:rFonts w:ascii="Courier New" w:hAnsi="Courier New" w:hint="default"/>
      </w:rPr>
    </w:lvl>
    <w:lvl w:ilvl="8" w:tplc="0C090005" w:tentative="1">
      <w:start w:val="1"/>
      <w:numFmt w:val="bullet"/>
      <w:lvlText w:val=""/>
      <w:lvlJc w:val="left"/>
      <w:pPr>
        <w:ind w:left="6550" w:hanging="360"/>
      </w:pPr>
      <w:rPr>
        <w:rFonts w:ascii="Wingdings" w:hAnsi="Wingdings" w:hint="default"/>
      </w:rPr>
    </w:lvl>
  </w:abstractNum>
  <w:abstractNum w:abstractNumId="19" w15:restartNumberingAfterBreak="0">
    <w:nsid w:val="35071CCA"/>
    <w:multiLevelType w:val="hybridMultilevel"/>
    <w:tmpl w:val="38BA8C1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20" w15:restartNumberingAfterBreak="0">
    <w:nsid w:val="37E75BB2"/>
    <w:multiLevelType w:val="hybridMultilevel"/>
    <w:tmpl w:val="2AAA20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B8D4B51"/>
    <w:multiLevelType w:val="hybridMultilevel"/>
    <w:tmpl w:val="FD765D8E"/>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41661F05"/>
    <w:multiLevelType w:val="hybridMultilevel"/>
    <w:tmpl w:val="597C81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1AF062D"/>
    <w:multiLevelType w:val="hybridMultilevel"/>
    <w:tmpl w:val="341EEA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A963428"/>
    <w:multiLevelType w:val="hybridMultilevel"/>
    <w:tmpl w:val="2B5A95A6"/>
    <w:lvl w:ilvl="0" w:tplc="0C090001">
      <w:start w:val="1"/>
      <w:numFmt w:val="bullet"/>
      <w:lvlText w:val=""/>
      <w:lvlJc w:val="left"/>
      <w:pPr>
        <w:ind w:left="790" w:hanging="360"/>
      </w:pPr>
      <w:rPr>
        <w:rFonts w:ascii="Symbol" w:hAnsi="Symbol" w:hint="default"/>
      </w:rPr>
    </w:lvl>
    <w:lvl w:ilvl="1" w:tplc="0C090003" w:tentative="1">
      <w:start w:val="1"/>
      <w:numFmt w:val="bullet"/>
      <w:lvlText w:val="o"/>
      <w:lvlJc w:val="left"/>
      <w:pPr>
        <w:ind w:left="1510" w:hanging="360"/>
      </w:pPr>
      <w:rPr>
        <w:rFonts w:ascii="Courier New" w:hAnsi="Courier New" w:hint="default"/>
      </w:rPr>
    </w:lvl>
    <w:lvl w:ilvl="2" w:tplc="0C090005" w:tentative="1">
      <w:start w:val="1"/>
      <w:numFmt w:val="bullet"/>
      <w:lvlText w:val=""/>
      <w:lvlJc w:val="left"/>
      <w:pPr>
        <w:ind w:left="2230" w:hanging="360"/>
      </w:pPr>
      <w:rPr>
        <w:rFonts w:ascii="Wingdings" w:hAnsi="Wingdings" w:hint="default"/>
      </w:rPr>
    </w:lvl>
    <w:lvl w:ilvl="3" w:tplc="0C090001" w:tentative="1">
      <w:start w:val="1"/>
      <w:numFmt w:val="bullet"/>
      <w:lvlText w:val=""/>
      <w:lvlJc w:val="left"/>
      <w:pPr>
        <w:ind w:left="2950" w:hanging="360"/>
      </w:pPr>
      <w:rPr>
        <w:rFonts w:ascii="Symbol" w:hAnsi="Symbol" w:hint="default"/>
      </w:rPr>
    </w:lvl>
    <w:lvl w:ilvl="4" w:tplc="0C090003" w:tentative="1">
      <w:start w:val="1"/>
      <w:numFmt w:val="bullet"/>
      <w:lvlText w:val="o"/>
      <w:lvlJc w:val="left"/>
      <w:pPr>
        <w:ind w:left="3670" w:hanging="360"/>
      </w:pPr>
      <w:rPr>
        <w:rFonts w:ascii="Courier New" w:hAnsi="Courier New" w:hint="default"/>
      </w:rPr>
    </w:lvl>
    <w:lvl w:ilvl="5" w:tplc="0C090005" w:tentative="1">
      <w:start w:val="1"/>
      <w:numFmt w:val="bullet"/>
      <w:lvlText w:val=""/>
      <w:lvlJc w:val="left"/>
      <w:pPr>
        <w:ind w:left="4390" w:hanging="360"/>
      </w:pPr>
      <w:rPr>
        <w:rFonts w:ascii="Wingdings" w:hAnsi="Wingdings" w:hint="default"/>
      </w:rPr>
    </w:lvl>
    <w:lvl w:ilvl="6" w:tplc="0C090001" w:tentative="1">
      <w:start w:val="1"/>
      <w:numFmt w:val="bullet"/>
      <w:lvlText w:val=""/>
      <w:lvlJc w:val="left"/>
      <w:pPr>
        <w:ind w:left="5110" w:hanging="360"/>
      </w:pPr>
      <w:rPr>
        <w:rFonts w:ascii="Symbol" w:hAnsi="Symbol" w:hint="default"/>
      </w:rPr>
    </w:lvl>
    <w:lvl w:ilvl="7" w:tplc="0C090003" w:tentative="1">
      <w:start w:val="1"/>
      <w:numFmt w:val="bullet"/>
      <w:lvlText w:val="o"/>
      <w:lvlJc w:val="left"/>
      <w:pPr>
        <w:ind w:left="5830" w:hanging="360"/>
      </w:pPr>
      <w:rPr>
        <w:rFonts w:ascii="Courier New" w:hAnsi="Courier New" w:hint="default"/>
      </w:rPr>
    </w:lvl>
    <w:lvl w:ilvl="8" w:tplc="0C090005" w:tentative="1">
      <w:start w:val="1"/>
      <w:numFmt w:val="bullet"/>
      <w:lvlText w:val=""/>
      <w:lvlJc w:val="left"/>
      <w:pPr>
        <w:ind w:left="6550" w:hanging="360"/>
      </w:pPr>
      <w:rPr>
        <w:rFonts w:ascii="Wingdings" w:hAnsi="Wingdings" w:hint="default"/>
      </w:rPr>
    </w:lvl>
  </w:abstractNum>
  <w:abstractNum w:abstractNumId="25" w15:restartNumberingAfterBreak="0">
    <w:nsid w:val="4D3C2BD6"/>
    <w:multiLevelType w:val="hybridMultilevel"/>
    <w:tmpl w:val="7A8E00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F3C7250"/>
    <w:multiLevelType w:val="hybridMultilevel"/>
    <w:tmpl w:val="719602C8"/>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27" w15:restartNumberingAfterBreak="0">
    <w:nsid w:val="524F5687"/>
    <w:multiLevelType w:val="hybridMultilevel"/>
    <w:tmpl w:val="825A30D0"/>
    <w:lvl w:ilvl="0" w:tplc="00010409">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29B5AFD"/>
    <w:multiLevelType w:val="hybridMultilevel"/>
    <w:tmpl w:val="F07C6344"/>
    <w:lvl w:ilvl="0" w:tplc="00010409">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65713A"/>
    <w:multiLevelType w:val="multilevel"/>
    <w:tmpl w:val="11C2B9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D373B4"/>
    <w:multiLevelType w:val="hybridMultilevel"/>
    <w:tmpl w:val="9D4299B2"/>
    <w:lvl w:ilvl="0" w:tplc="EFC27202">
      <w:start w:val="1"/>
      <w:numFmt w:val="bullet"/>
      <w:pStyle w:val="DotPoint"/>
      <w:lvlText w:val=""/>
      <w:lvlJc w:val="left"/>
      <w:pPr>
        <w:tabs>
          <w:tab w:val="num" w:pos="397"/>
        </w:tabs>
        <w:ind w:left="283" w:hanging="283"/>
      </w:pPr>
      <w:rPr>
        <w:rFonts w:ascii="Symbol" w:hAnsi="Symbol" w:hint="default"/>
      </w:rPr>
    </w:lvl>
    <w:lvl w:ilvl="1" w:tplc="0C090003">
      <w:start w:val="1"/>
      <w:numFmt w:val="bullet"/>
      <w:lvlText w:val="o"/>
      <w:lvlJc w:val="left"/>
      <w:pPr>
        <w:tabs>
          <w:tab w:val="num" w:pos="1043"/>
        </w:tabs>
        <w:ind w:left="1043" w:hanging="360"/>
      </w:pPr>
      <w:rPr>
        <w:rFonts w:ascii="Courier New" w:hAnsi="Courier New" w:hint="default"/>
      </w:rPr>
    </w:lvl>
    <w:lvl w:ilvl="2" w:tplc="0C090005">
      <w:start w:val="1"/>
      <w:numFmt w:val="bullet"/>
      <w:lvlText w:val=""/>
      <w:lvlJc w:val="left"/>
      <w:pPr>
        <w:tabs>
          <w:tab w:val="num" w:pos="1763"/>
        </w:tabs>
        <w:ind w:left="1763" w:hanging="360"/>
      </w:pPr>
      <w:rPr>
        <w:rFonts w:ascii="Wingdings" w:hAnsi="Wingdings" w:hint="default"/>
      </w:rPr>
    </w:lvl>
    <w:lvl w:ilvl="3" w:tplc="0C090001">
      <w:start w:val="1"/>
      <w:numFmt w:val="bullet"/>
      <w:lvlText w:val=""/>
      <w:lvlJc w:val="left"/>
      <w:pPr>
        <w:tabs>
          <w:tab w:val="num" w:pos="2483"/>
        </w:tabs>
        <w:ind w:left="2483" w:hanging="360"/>
      </w:pPr>
      <w:rPr>
        <w:rFonts w:ascii="Symbol" w:hAnsi="Symbol" w:hint="default"/>
      </w:rPr>
    </w:lvl>
    <w:lvl w:ilvl="4" w:tplc="0C090003">
      <w:start w:val="1"/>
      <w:numFmt w:val="bullet"/>
      <w:lvlText w:val="o"/>
      <w:lvlJc w:val="left"/>
      <w:pPr>
        <w:tabs>
          <w:tab w:val="num" w:pos="3203"/>
        </w:tabs>
        <w:ind w:left="3203" w:hanging="360"/>
      </w:pPr>
      <w:rPr>
        <w:rFonts w:ascii="Courier New" w:hAnsi="Courier New" w:hint="default"/>
      </w:rPr>
    </w:lvl>
    <w:lvl w:ilvl="5" w:tplc="0C090005">
      <w:start w:val="1"/>
      <w:numFmt w:val="bullet"/>
      <w:lvlText w:val=""/>
      <w:lvlJc w:val="left"/>
      <w:pPr>
        <w:tabs>
          <w:tab w:val="num" w:pos="3923"/>
        </w:tabs>
        <w:ind w:left="3923" w:hanging="360"/>
      </w:pPr>
      <w:rPr>
        <w:rFonts w:ascii="Wingdings" w:hAnsi="Wingdings" w:hint="default"/>
      </w:rPr>
    </w:lvl>
    <w:lvl w:ilvl="6" w:tplc="0C090001">
      <w:start w:val="1"/>
      <w:numFmt w:val="bullet"/>
      <w:lvlText w:val=""/>
      <w:lvlJc w:val="left"/>
      <w:pPr>
        <w:tabs>
          <w:tab w:val="num" w:pos="4643"/>
        </w:tabs>
        <w:ind w:left="4643" w:hanging="360"/>
      </w:pPr>
      <w:rPr>
        <w:rFonts w:ascii="Symbol" w:hAnsi="Symbol" w:hint="default"/>
      </w:rPr>
    </w:lvl>
    <w:lvl w:ilvl="7" w:tplc="0C090003">
      <w:start w:val="1"/>
      <w:numFmt w:val="bullet"/>
      <w:lvlText w:val="o"/>
      <w:lvlJc w:val="left"/>
      <w:pPr>
        <w:tabs>
          <w:tab w:val="num" w:pos="5363"/>
        </w:tabs>
        <w:ind w:left="5363" w:hanging="360"/>
      </w:pPr>
      <w:rPr>
        <w:rFonts w:ascii="Courier New" w:hAnsi="Courier New" w:hint="default"/>
      </w:rPr>
    </w:lvl>
    <w:lvl w:ilvl="8" w:tplc="0C090005">
      <w:start w:val="1"/>
      <w:numFmt w:val="bullet"/>
      <w:lvlText w:val=""/>
      <w:lvlJc w:val="left"/>
      <w:pPr>
        <w:tabs>
          <w:tab w:val="num" w:pos="6083"/>
        </w:tabs>
        <w:ind w:left="6083" w:hanging="360"/>
      </w:pPr>
      <w:rPr>
        <w:rFonts w:ascii="Wingdings" w:hAnsi="Wingdings" w:hint="default"/>
      </w:rPr>
    </w:lvl>
  </w:abstractNum>
  <w:abstractNum w:abstractNumId="31" w15:restartNumberingAfterBreak="0">
    <w:nsid w:val="60B00E71"/>
    <w:multiLevelType w:val="multilevel"/>
    <w:tmpl w:val="1FAC6B60"/>
    <w:lvl w:ilvl="0">
      <w:start w:val="1"/>
      <w:numFmt w:val="decimal"/>
      <w:lvlText w:val="%1."/>
      <w:lvlJc w:val="left"/>
      <w:pPr>
        <w:ind w:left="360" w:hanging="360"/>
      </w:pPr>
      <w:rPr>
        <w:rFonts w:cs="Times New Roman" w:hint="default"/>
        <w:b/>
        <w:color w:val="0070C0"/>
      </w:rPr>
    </w:lvl>
    <w:lvl w:ilvl="1">
      <w:start w:val="4"/>
      <w:numFmt w:val="decimal"/>
      <w:isLgl/>
      <w:lvlText w:val="%1.%2"/>
      <w:lvlJc w:val="left"/>
      <w:pPr>
        <w:ind w:left="405" w:hanging="40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2" w15:restartNumberingAfterBreak="0">
    <w:nsid w:val="694A7FAC"/>
    <w:multiLevelType w:val="hybridMultilevel"/>
    <w:tmpl w:val="59C42EC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B195AF9"/>
    <w:multiLevelType w:val="hybridMultilevel"/>
    <w:tmpl w:val="BD0279D4"/>
    <w:lvl w:ilvl="0" w:tplc="00010409">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4617A3"/>
    <w:multiLevelType w:val="hybridMultilevel"/>
    <w:tmpl w:val="F248490A"/>
    <w:lvl w:ilvl="0" w:tplc="00010409">
      <w:start w:val="1"/>
      <w:numFmt w:val="bullet"/>
      <w:lvlText w:val=""/>
      <w:lvlJc w:val="left"/>
      <w:pPr>
        <w:tabs>
          <w:tab w:val="num" w:pos="1800"/>
        </w:tabs>
        <w:ind w:left="1800" w:hanging="360"/>
      </w:pPr>
      <w:rPr>
        <w:rFonts w:ascii="Symbol" w:hAnsi="Symbol" w:hint="default"/>
      </w:rPr>
    </w:lvl>
    <w:lvl w:ilvl="1" w:tplc="0C090003" w:tentative="1">
      <w:start w:val="1"/>
      <w:numFmt w:val="bullet"/>
      <w:lvlText w:val="o"/>
      <w:lvlJc w:val="left"/>
      <w:pPr>
        <w:tabs>
          <w:tab w:val="num" w:pos="2880"/>
        </w:tabs>
        <w:ind w:left="2880" w:hanging="360"/>
      </w:pPr>
      <w:rPr>
        <w:rFonts w:ascii="Courier New" w:hAnsi="Courier New" w:hint="default"/>
      </w:rPr>
    </w:lvl>
    <w:lvl w:ilvl="2" w:tplc="0C090005" w:tentative="1">
      <w:start w:val="1"/>
      <w:numFmt w:val="bullet"/>
      <w:lvlText w:val=""/>
      <w:lvlJc w:val="left"/>
      <w:pPr>
        <w:tabs>
          <w:tab w:val="num" w:pos="3600"/>
        </w:tabs>
        <w:ind w:left="3600" w:hanging="360"/>
      </w:pPr>
      <w:rPr>
        <w:rFonts w:ascii="Wingdings" w:hAnsi="Wingdings" w:hint="default"/>
      </w:rPr>
    </w:lvl>
    <w:lvl w:ilvl="3" w:tplc="0C090001" w:tentative="1">
      <w:start w:val="1"/>
      <w:numFmt w:val="bullet"/>
      <w:lvlText w:val=""/>
      <w:lvlJc w:val="left"/>
      <w:pPr>
        <w:tabs>
          <w:tab w:val="num" w:pos="4320"/>
        </w:tabs>
        <w:ind w:left="4320" w:hanging="360"/>
      </w:pPr>
      <w:rPr>
        <w:rFonts w:ascii="Symbol" w:hAnsi="Symbol" w:hint="default"/>
      </w:rPr>
    </w:lvl>
    <w:lvl w:ilvl="4" w:tplc="0C090003" w:tentative="1">
      <w:start w:val="1"/>
      <w:numFmt w:val="bullet"/>
      <w:lvlText w:val="o"/>
      <w:lvlJc w:val="left"/>
      <w:pPr>
        <w:tabs>
          <w:tab w:val="num" w:pos="5040"/>
        </w:tabs>
        <w:ind w:left="5040" w:hanging="360"/>
      </w:pPr>
      <w:rPr>
        <w:rFonts w:ascii="Courier New" w:hAnsi="Courier New" w:hint="default"/>
      </w:rPr>
    </w:lvl>
    <w:lvl w:ilvl="5" w:tplc="0C090005" w:tentative="1">
      <w:start w:val="1"/>
      <w:numFmt w:val="bullet"/>
      <w:lvlText w:val=""/>
      <w:lvlJc w:val="left"/>
      <w:pPr>
        <w:tabs>
          <w:tab w:val="num" w:pos="5760"/>
        </w:tabs>
        <w:ind w:left="5760" w:hanging="360"/>
      </w:pPr>
      <w:rPr>
        <w:rFonts w:ascii="Wingdings" w:hAnsi="Wingdings" w:hint="default"/>
      </w:rPr>
    </w:lvl>
    <w:lvl w:ilvl="6" w:tplc="0C090001" w:tentative="1">
      <w:start w:val="1"/>
      <w:numFmt w:val="bullet"/>
      <w:lvlText w:val=""/>
      <w:lvlJc w:val="left"/>
      <w:pPr>
        <w:tabs>
          <w:tab w:val="num" w:pos="6480"/>
        </w:tabs>
        <w:ind w:left="6480" w:hanging="360"/>
      </w:pPr>
      <w:rPr>
        <w:rFonts w:ascii="Symbol" w:hAnsi="Symbol" w:hint="default"/>
      </w:rPr>
    </w:lvl>
    <w:lvl w:ilvl="7" w:tplc="0C090003" w:tentative="1">
      <w:start w:val="1"/>
      <w:numFmt w:val="bullet"/>
      <w:lvlText w:val="o"/>
      <w:lvlJc w:val="left"/>
      <w:pPr>
        <w:tabs>
          <w:tab w:val="num" w:pos="7200"/>
        </w:tabs>
        <w:ind w:left="7200" w:hanging="360"/>
      </w:pPr>
      <w:rPr>
        <w:rFonts w:ascii="Courier New" w:hAnsi="Courier New" w:hint="default"/>
      </w:rPr>
    </w:lvl>
    <w:lvl w:ilvl="8" w:tplc="0C090005" w:tentative="1">
      <w:start w:val="1"/>
      <w:numFmt w:val="bullet"/>
      <w:lvlText w:val=""/>
      <w:lvlJc w:val="left"/>
      <w:pPr>
        <w:tabs>
          <w:tab w:val="num" w:pos="7920"/>
        </w:tabs>
        <w:ind w:left="7920" w:hanging="360"/>
      </w:pPr>
      <w:rPr>
        <w:rFonts w:ascii="Wingdings" w:hAnsi="Wingdings" w:hint="default"/>
      </w:rPr>
    </w:lvl>
  </w:abstractNum>
  <w:abstractNum w:abstractNumId="35" w15:restartNumberingAfterBreak="0">
    <w:nsid w:val="6C413A34"/>
    <w:multiLevelType w:val="hybridMultilevel"/>
    <w:tmpl w:val="53CC197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2C124B8"/>
    <w:multiLevelType w:val="hybridMultilevel"/>
    <w:tmpl w:val="DA5C7CA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15:restartNumberingAfterBreak="0">
    <w:nsid w:val="73FE3399"/>
    <w:multiLevelType w:val="hybridMultilevel"/>
    <w:tmpl w:val="8646C934"/>
    <w:lvl w:ilvl="0" w:tplc="00010409">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67D7CB4"/>
    <w:multiLevelType w:val="hybridMultilevel"/>
    <w:tmpl w:val="95D244AC"/>
    <w:lvl w:ilvl="0" w:tplc="0C090001">
      <w:start w:val="1"/>
      <w:numFmt w:val="bullet"/>
      <w:lvlText w:val=""/>
      <w:lvlJc w:val="left"/>
      <w:pPr>
        <w:ind w:left="720" w:hanging="360"/>
      </w:pPr>
      <w:rPr>
        <w:rFonts w:ascii="Symbol" w:hAnsi="Symbol" w:hint="default"/>
      </w:rPr>
    </w:lvl>
    <w:lvl w:ilvl="1" w:tplc="0E0E8174">
      <w:numFmt w:val="bullet"/>
      <w:lvlText w:val="•"/>
      <w:lvlJc w:val="left"/>
      <w:pPr>
        <w:ind w:left="1800" w:hanging="720"/>
      </w:pPr>
      <w:rPr>
        <w:rFonts w:ascii="Arial" w:eastAsia="Times New Roman" w:hAnsi="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8"/>
  </w:num>
  <w:num w:numId="2">
    <w:abstractNumId w:val="5"/>
  </w:num>
  <w:num w:numId="3">
    <w:abstractNumId w:val="30"/>
  </w:num>
  <w:num w:numId="4">
    <w:abstractNumId w:val="27"/>
  </w:num>
  <w:num w:numId="5">
    <w:abstractNumId w:val="34"/>
  </w:num>
  <w:num w:numId="6">
    <w:abstractNumId w:val="33"/>
  </w:num>
  <w:num w:numId="7">
    <w:abstractNumId w:val="17"/>
  </w:num>
  <w:num w:numId="8">
    <w:abstractNumId w:val="37"/>
  </w:num>
  <w:num w:numId="9">
    <w:abstractNumId w:val="10"/>
  </w:num>
  <w:num w:numId="10">
    <w:abstractNumId w:val="24"/>
  </w:num>
  <w:num w:numId="11">
    <w:abstractNumId w:val="16"/>
  </w:num>
  <w:num w:numId="12">
    <w:abstractNumId w:val="11"/>
  </w:num>
  <w:num w:numId="13">
    <w:abstractNumId w:val="31"/>
  </w:num>
  <w:num w:numId="14">
    <w:abstractNumId w:val="25"/>
  </w:num>
  <w:num w:numId="15">
    <w:abstractNumId w:val="8"/>
  </w:num>
  <w:num w:numId="16">
    <w:abstractNumId w:val="3"/>
  </w:num>
  <w:num w:numId="17">
    <w:abstractNumId w:val="29"/>
  </w:num>
  <w:num w:numId="18">
    <w:abstractNumId w:val="13"/>
  </w:num>
  <w:num w:numId="19">
    <w:abstractNumId w:val="36"/>
  </w:num>
  <w:num w:numId="20">
    <w:abstractNumId w:val="4"/>
  </w:num>
  <w:num w:numId="21">
    <w:abstractNumId w:val="2"/>
  </w:num>
  <w:num w:numId="22">
    <w:abstractNumId w:val="8"/>
  </w:num>
  <w:num w:numId="23">
    <w:abstractNumId w:val="18"/>
  </w:num>
  <w:num w:numId="24">
    <w:abstractNumId w:val="23"/>
  </w:num>
  <w:num w:numId="25">
    <w:abstractNumId w:val="9"/>
  </w:num>
  <w:num w:numId="26">
    <w:abstractNumId w:val="38"/>
  </w:num>
  <w:num w:numId="27">
    <w:abstractNumId w:val="26"/>
  </w:num>
  <w:num w:numId="28">
    <w:abstractNumId w:val="6"/>
  </w:num>
  <w:num w:numId="29">
    <w:abstractNumId w:val="22"/>
  </w:num>
  <w:num w:numId="30">
    <w:abstractNumId w:val="35"/>
  </w:num>
  <w:num w:numId="31">
    <w:abstractNumId w:val="12"/>
  </w:num>
  <w:num w:numId="32">
    <w:abstractNumId w:val="14"/>
  </w:num>
  <w:num w:numId="33">
    <w:abstractNumId w:val="20"/>
  </w:num>
  <w:num w:numId="34">
    <w:abstractNumId w:val="7"/>
  </w:num>
  <w:num w:numId="35">
    <w:abstractNumId w:val="19"/>
  </w:num>
  <w:num w:numId="36">
    <w:abstractNumId w:val="0"/>
  </w:num>
  <w:num w:numId="37">
    <w:abstractNumId w:val="32"/>
  </w:num>
  <w:num w:numId="38">
    <w:abstractNumId w:val="1"/>
  </w:num>
  <w:num w:numId="39">
    <w:abstractNumId w:val="21"/>
  </w:num>
  <w:num w:numId="40">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D3C"/>
    <w:rsid w:val="0000396C"/>
    <w:rsid w:val="00006572"/>
    <w:rsid w:val="00021AA5"/>
    <w:rsid w:val="0002505F"/>
    <w:rsid w:val="00037F2A"/>
    <w:rsid w:val="00042E3E"/>
    <w:rsid w:val="00060208"/>
    <w:rsid w:val="00070312"/>
    <w:rsid w:val="00086731"/>
    <w:rsid w:val="000A35AA"/>
    <w:rsid w:val="000C3FEB"/>
    <w:rsid w:val="000C6ABD"/>
    <w:rsid w:val="000E0A09"/>
    <w:rsid w:val="000E4D8D"/>
    <w:rsid w:val="00112E21"/>
    <w:rsid w:val="0013473B"/>
    <w:rsid w:val="001561EE"/>
    <w:rsid w:val="001A0CFC"/>
    <w:rsid w:val="001A1576"/>
    <w:rsid w:val="001B014D"/>
    <w:rsid w:val="001C191D"/>
    <w:rsid w:val="001D18EC"/>
    <w:rsid w:val="001D3FB4"/>
    <w:rsid w:val="001D725D"/>
    <w:rsid w:val="00203320"/>
    <w:rsid w:val="00211E31"/>
    <w:rsid w:val="002128EF"/>
    <w:rsid w:val="00220E13"/>
    <w:rsid w:val="002234FC"/>
    <w:rsid w:val="00227902"/>
    <w:rsid w:val="00237EF9"/>
    <w:rsid w:val="00277AE9"/>
    <w:rsid w:val="0029211B"/>
    <w:rsid w:val="002A358E"/>
    <w:rsid w:val="002B1FF3"/>
    <w:rsid w:val="002F199E"/>
    <w:rsid w:val="002F4AC5"/>
    <w:rsid w:val="0030175C"/>
    <w:rsid w:val="00307B0B"/>
    <w:rsid w:val="0035109F"/>
    <w:rsid w:val="003528DE"/>
    <w:rsid w:val="00364AE1"/>
    <w:rsid w:val="00376D64"/>
    <w:rsid w:val="0038784C"/>
    <w:rsid w:val="00397D3C"/>
    <w:rsid w:val="003D1804"/>
    <w:rsid w:val="003D3A2E"/>
    <w:rsid w:val="004362C6"/>
    <w:rsid w:val="00436413"/>
    <w:rsid w:val="004402E6"/>
    <w:rsid w:val="00456E0C"/>
    <w:rsid w:val="00463072"/>
    <w:rsid w:val="004647AD"/>
    <w:rsid w:val="00481DE4"/>
    <w:rsid w:val="004A5BBC"/>
    <w:rsid w:val="004B017C"/>
    <w:rsid w:val="004D30CC"/>
    <w:rsid w:val="004D39F6"/>
    <w:rsid w:val="004D7C67"/>
    <w:rsid w:val="004E4F68"/>
    <w:rsid w:val="00544AEA"/>
    <w:rsid w:val="00546F15"/>
    <w:rsid w:val="005709B4"/>
    <w:rsid w:val="00583426"/>
    <w:rsid w:val="00585632"/>
    <w:rsid w:val="0059559D"/>
    <w:rsid w:val="005C3A27"/>
    <w:rsid w:val="005D01A1"/>
    <w:rsid w:val="00620472"/>
    <w:rsid w:val="00620DDB"/>
    <w:rsid w:val="00633CFE"/>
    <w:rsid w:val="00642340"/>
    <w:rsid w:val="00645D75"/>
    <w:rsid w:val="0065585B"/>
    <w:rsid w:val="00657023"/>
    <w:rsid w:val="0066435C"/>
    <w:rsid w:val="0068289D"/>
    <w:rsid w:val="006829B8"/>
    <w:rsid w:val="00694C17"/>
    <w:rsid w:val="006B7E9A"/>
    <w:rsid w:val="006C6732"/>
    <w:rsid w:val="006D14E2"/>
    <w:rsid w:val="006E0277"/>
    <w:rsid w:val="006E4BD5"/>
    <w:rsid w:val="00733B27"/>
    <w:rsid w:val="00736435"/>
    <w:rsid w:val="00742BF3"/>
    <w:rsid w:val="007B4061"/>
    <w:rsid w:val="007F3131"/>
    <w:rsid w:val="007F5C6C"/>
    <w:rsid w:val="00837388"/>
    <w:rsid w:val="00862BB9"/>
    <w:rsid w:val="0086370F"/>
    <w:rsid w:val="0086449C"/>
    <w:rsid w:val="00866B2F"/>
    <w:rsid w:val="008A0CBB"/>
    <w:rsid w:val="008A26E5"/>
    <w:rsid w:val="008D1836"/>
    <w:rsid w:val="008E7D1E"/>
    <w:rsid w:val="00901351"/>
    <w:rsid w:val="0091055B"/>
    <w:rsid w:val="009215C6"/>
    <w:rsid w:val="00940AD1"/>
    <w:rsid w:val="00944EFE"/>
    <w:rsid w:val="00951A3B"/>
    <w:rsid w:val="0095514C"/>
    <w:rsid w:val="009A40DE"/>
    <w:rsid w:val="009B32EF"/>
    <w:rsid w:val="009B7F23"/>
    <w:rsid w:val="009E57A2"/>
    <w:rsid w:val="00A0027A"/>
    <w:rsid w:val="00A12E25"/>
    <w:rsid w:val="00A33B9C"/>
    <w:rsid w:val="00A34A3B"/>
    <w:rsid w:val="00A34BE8"/>
    <w:rsid w:val="00A41A70"/>
    <w:rsid w:val="00A45F05"/>
    <w:rsid w:val="00A733D2"/>
    <w:rsid w:val="00A90E96"/>
    <w:rsid w:val="00AB4214"/>
    <w:rsid w:val="00AC6665"/>
    <w:rsid w:val="00AD0740"/>
    <w:rsid w:val="00AD4B57"/>
    <w:rsid w:val="00B101DC"/>
    <w:rsid w:val="00B1225F"/>
    <w:rsid w:val="00B455B7"/>
    <w:rsid w:val="00B50409"/>
    <w:rsid w:val="00B5357E"/>
    <w:rsid w:val="00B86177"/>
    <w:rsid w:val="00B97494"/>
    <w:rsid w:val="00BA7134"/>
    <w:rsid w:val="00BC101B"/>
    <w:rsid w:val="00BD5FBE"/>
    <w:rsid w:val="00BD628B"/>
    <w:rsid w:val="00BE5D0F"/>
    <w:rsid w:val="00BE777C"/>
    <w:rsid w:val="00BF0D0F"/>
    <w:rsid w:val="00C10CF3"/>
    <w:rsid w:val="00C2119E"/>
    <w:rsid w:val="00C2479C"/>
    <w:rsid w:val="00C42F38"/>
    <w:rsid w:val="00C45880"/>
    <w:rsid w:val="00CA1246"/>
    <w:rsid w:val="00CA7032"/>
    <w:rsid w:val="00CB232F"/>
    <w:rsid w:val="00CC0A38"/>
    <w:rsid w:val="00CD71D6"/>
    <w:rsid w:val="00CF6923"/>
    <w:rsid w:val="00D00E69"/>
    <w:rsid w:val="00D05218"/>
    <w:rsid w:val="00D45DA2"/>
    <w:rsid w:val="00D55E59"/>
    <w:rsid w:val="00D66BB3"/>
    <w:rsid w:val="00D76E6C"/>
    <w:rsid w:val="00D82BE6"/>
    <w:rsid w:val="00D85040"/>
    <w:rsid w:val="00D8743C"/>
    <w:rsid w:val="00D97D16"/>
    <w:rsid w:val="00DA78E8"/>
    <w:rsid w:val="00DA7FEC"/>
    <w:rsid w:val="00DB520A"/>
    <w:rsid w:val="00DB633B"/>
    <w:rsid w:val="00DC3053"/>
    <w:rsid w:val="00DD0D09"/>
    <w:rsid w:val="00DD6521"/>
    <w:rsid w:val="00DF14F9"/>
    <w:rsid w:val="00E009F2"/>
    <w:rsid w:val="00E332BB"/>
    <w:rsid w:val="00E50516"/>
    <w:rsid w:val="00E60269"/>
    <w:rsid w:val="00E6720D"/>
    <w:rsid w:val="00E77114"/>
    <w:rsid w:val="00E80C85"/>
    <w:rsid w:val="00E853A2"/>
    <w:rsid w:val="00E87289"/>
    <w:rsid w:val="00E914C2"/>
    <w:rsid w:val="00EA0167"/>
    <w:rsid w:val="00EA0A64"/>
    <w:rsid w:val="00F053EE"/>
    <w:rsid w:val="00F1151C"/>
    <w:rsid w:val="00F16CC7"/>
    <w:rsid w:val="00F20891"/>
    <w:rsid w:val="00F32138"/>
    <w:rsid w:val="00F431BD"/>
    <w:rsid w:val="00F51AC1"/>
    <w:rsid w:val="00F55B8C"/>
    <w:rsid w:val="00F57900"/>
    <w:rsid w:val="00F86F87"/>
    <w:rsid w:val="00FB300B"/>
    <w:rsid w:val="00FC6BC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3">
    <w:name w:val="heading 3"/>
    <w:basedOn w:val="Normal"/>
    <w:link w:val="Heading3Char"/>
    <w:uiPriority w:val="9"/>
    <w:semiHidden/>
    <w:unhideWhenUsed/>
    <w:qFormat/>
    <w:rsid w:val="008E7D1E"/>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locked/>
    <w:rsid w:val="008E7D1E"/>
    <w:rPr>
      <w:rFonts w:cs="Times New Roman"/>
      <w:b/>
      <w:sz w:val="27"/>
    </w:rPr>
  </w:style>
  <w:style w:type="character" w:styleId="Hyperlink">
    <w:name w:val="Hyperlink"/>
    <w:basedOn w:val="DefaultParagraphFont"/>
    <w:uiPriority w:val="99"/>
    <w:rPr>
      <w:rFonts w:cs="Times New Roman"/>
      <w:color w:val="0000FF"/>
      <w:u w:val="single"/>
    </w:rPr>
  </w:style>
  <w:style w:type="character" w:styleId="Strong">
    <w:name w:val="Strong"/>
    <w:basedOn w:val="DefaultParagraphFont"/>
    <w:uiPriority w:val="99"/>
    <w:qFormat/>
    <w:rPr>
      <w:rFonts w:cs="Times New Roman"/>
      <w:b/>
    </w:rPr>
  </w:style>
  <w:style w:type="paragraph" w:customStyle="1" w:styleId="p4">
    <w:name w:val="p4"/>
    <w:basedOn w:val="Normal"/>
    <w:uiPriority w:val="99"/>
    <w:pPr>
      <w:spacing w:before="100" w:beforeAutospacing="1" w:after="100" w:afterAutospacing="1"/>
    </w:pPr>
  </w:style>
  <w:style w:type="paragraph" w:styleId="NormalWeb">
    <w:name w:val="Normal (Web)"/>
    <w:basedOn w:val="Normal"/>
    <w:uiPriority w:val="99"/>
    <w:pPr>
      <w:spacing w:before="100" w:beforeAutospacing="1" w:after="100" w:afterAutospacing="1"/>
    </w:pPr>
  </w:style>
  <w:style w:type="character" w:styleId="FootnoteReference">
    <w:name w:val="footnote reference"/>
    <w:basedOn w:val="DefaultParagraphFont"/>
    <w:uiPriority w:val="99"/>
    <w:semiHidden/>
    <w:rPr>
      <w:rFonts w:cs="Times New Roman"/>
      <w:vertAlign w:val="superscript"/>
    </w:rPr>
  </w:style>
  <w:style w:type="paragraph" w:styleId="FootnoteText">
    <w:name w:val="footnote text"/>
    <w:basedOn w:val="Normal"/>
    <w:link w:val="FootnoteTextChar"/>
    <w:uiPriority w:val="99"/>
    <w:semiHidden/>
    <w:pPr>
      <w:tabs>
        <w:tab w:val="left" w:pos="357"/>
        <w:tab w:val="left" w:pos="533"/>
        <w:tab w:val="left" w:pos="720"/>
      </w:tabs>
      <w:ind w:left="227" w:hanging="227"/>
    </w:pPr>
    <w:rPr>
      <w:rFonts w:ascii="Palatino Linotype" w:hAnsi="Palatino Linotype" w:cs="Palatino Linotype"/>
      <w:sz w:val="18"/>
      <w:szCs w:val="18"/>
    </w:rPr>
  </w:style>
  <w:style w:type="character" w:customStyle="1" w:styleId="FootnoteTextChar">
    <w:name w:val="Footnote Text Char"/>
    <w:basedOn w:val="DefaultParagraphFont"/>
    <w:link w:val="FootnoteText"/>
    <w:uiPriority w:val="99"/>
    <w:semiHidden/>
    <w:locked/>
    <w:rPr>
      <w:rFonts w:cs="Times New Roman"/>
      <w:sz w:val="20"/>
    </w:rPr>
  </w:style>
  <w:style w:type="paragraph" w:customStyle="1" w:styleId="DotPoint">
    <w:name w:val="DotPoint"/>
    <w:basedOn w:val="Normal"/>
    <w:uiPriority w:val="99"/>
    <w:pPr>
      <w:numPr>
        <w:numId w:val="3"/>
      </w:numPr>
      <w:tabs>
        <w:tab w:val="left" w:pos="533"/>
        <w:tab w:val="left" w:pos="720"/>
      </w:tabs>
      <w:spacing w:before="120"/>
    </w:pPr>
    <w:rPr>
      <w:rFonts w:ascii="Palatino Linotype" w:hAnsi="Palatino Linotype" w:cs="Palatino Linotype"/>
      <w:sz w:val="20"/>
      <w:szCs w:val="20"/>
    </w:rPr>
  </w:style>
  <w:style w:type="character" w:styleId="Emphasis">
    <w:name w:val="Emphasis"/>
    <w:basedOn w:val="DefaultParagraphFont"/>
    <w:uiPriority w:val="99"/>
    <w:qFormat/>
    <w:rPr>
      <w:rFonts w:cs="Times New Roman"/>
      <w:i/>
    </w:rPr>
  </w:style>
  <w:style w:type="paragraph" w:customStyle="1" w:styleId="NumberLevel1">
    <w:name w:val="Number Level 1"/>
    <w:basedOn w:val="Normal"/>
    <w:uiPriority w:val="99"/>
    <w:pPr>
      <w:numPr>
        <w:numId w:val="9"/>
      </w:numPr>
      <w:spacing w:before="140" w:after="140" w:line="280" w:lineRule="atLeast"/>
      <w:outlineLvl w:val="0"/>
    </w:pPr>
    <w:rPr>
      <w:rFonts w:ascii="Arial" w:hAnsi="Arial" w:cs="Arial"/>
      <w:sz w:val="22"/>
      <w:szCs w:val="22"/>
    </w:rPr>
  </w:style>
  <w:style w:type="paragraph" w:customStyle="1" w:styleId="NumberLevel2">
    <w:name w:val="Number Level 2"/>
    <w:basedOn w:val="Normal"/>
    <w:uiPriority w:val="99"/>
    <w:pPr>
      <w:numPr>
        <w:ilvl w:val="1"/>
        <w:numId w:val="9"/>
      </w:numPr>
      <w:spacing w:before="140" w:after="140" w:line="280" w:lineRule="atLeast"/>
      <w:outlineLvl w:val="1"/>
    </w:pPr>
    <w:rPr>
      <w:rFonts w:ascii="Arial" w:hAnsi="Arial" w:cs="Arial"/>
      <w:sz w:val="22"/>
      <w:szCs w:val="22"/>
    </w:rPr>
  </w:style>
  <w:style w:type="paragraph" w:customStyle="1" w:styleId="NumberLevel3">
    <w:name w:val="Number Level 3"/>
    <w:basedOn w:val="Normal"/>
    <w:uiPriority w:val="99"/>
    <w:pPr>
      <w:numPr>
        <w:ilvl w:val="2"/>
        <w:numId w:val="9"/>
      </w:numPr>
      <w:spacing w:before="140" w:after="140" w:line="280" w:lineRule="atLeast"/>
      <w:outlineLvl w:val="2"/>
    </w:pPr>
    <w:rPr>
      <w:rFonts w:ascii="Arial" w:hAnsi="Arial" w:cs="Arial"/>
      <w:sz w:val="22"/>
      <w:szCs w:val="22"/>
    </w:rPr>
  </w:style>
  <w:style w:type="paragraph" w:customStyle="1" w:styleId="NumberLevel4">
    <w:name w:val="Number Level 4"/>
    <w:basedOn w:val="Normal"/>
    <w:uiPriority w:val="99"/>
    <w:pPr>
      <w:numPr>
        <w:ilvl w:val="3"/>
        <w:numId w:val="9"/>
      </w:numPr>
      <w:spacing w:before="140" w:after="140" w:line="280" w:lineRule="atLeast"/>
      <w:outlineLvl w:val="3"/>
    </w:pPr>
    <w:rPr>
      <w:rFonts w:ascii="Arial" w:hAnsi="Arial" w:cs="Arial"/>
      <w:sz w:val="22"/>
      <w:szCs w:val="22"/>
    </w:rPr>
  </w:style>
  <w:style w:type="paragraph" w:customStyle="1" w:styleId="NumberLevel5">
    <w:name w:val="Number Level 5"/>
    <w:basedOn w:val="Normal"/>
    <w:uiPriority w:val="99"/>
    <w:pPr>
      <w:numPr>
        <w:ilvl w:val="4"/>
        <w:numId w:val="9"/>
      </w:numPr>
      <w:spacing w:before="140" w:after="140" w:line="280" w:lineRule="atLeast"/>
      <w:outlineLvl w:val="4"/>
    </w:pPr>
    <w:rPr>
      <w:rFonts w:ascii="Arial" w:hAnsi="Arial" w:cs="Arial"/>
      <w:sz w:val="22"/>
      <w:szCs w:val="22"/>
    </w:rPr>
  </w:style>
  <w:style w:type="paragraph" w:customStyle="1" w:styleId="NumberLevel6">
    <w:name w:val="Number Level 6"/>
    <w:basedOn w:val="Normal"/>
    <w:uiPriority w:val="99"/>
    <w:pPr>
      <w:numPr>
        <w:ilvl w:val="5"/>
        <w:numId w:val="9"/>
      </w:numPr>
      <w:spacing w:before="140" w:after="140" w:line="280" w:lineRule="atLeast"/>
      <w:outlineLvl w:val="5"/>
    </w:pPr>
    <w:rPr>
      <w:rFonts w:ascii="Arial" w:hAnsi="Arial" w:cs="Arial"/>
      <w:sz w:val="22"/>
      <w:szCs w:val="22"/>
    </w:rPr>
  </w:style>
  <w:style w:type="paragraph" w:customStyle="1" w:styleId="NumberLevel7">
    <w:name w:val="Number Level 7"/>
    <w:basedOn w:val="Normal"/>
    <w:uiPriority w:val="99"/>
    <w:pPr>
      <w:numPr>
        <w:ilvl w:val="6"/>
        <w:numId w:val="9"/>
      </w:numPr>
      <w:spacing w:before="140" w:after="140" w:line="280" w:lineRule="atLeast"/>
      <w:outlineLvl w:val="6"/>
    </w:pPr>
    <w:rPr>
      <w:rFonts w:ascii="Arial" w:hAnsi="Arial" w:cs="Arial"/>
      <w:sz w:val="22"/>
      <w:szCs w:val="22"/>
    </w:rPr>
  </w:style>
  <w:style w:type="paragraph" w:customStyle="1" w:styleId="NumberLevel8">
    <w:name w:val="Number Level 8"/>
    <w:basedOn w:val="Normal"/>
    <w:uiPriority w:val="99"/>
    <w:pPr>
      <w:numPr>
        <w:ilvl w:val="7"/>
        <w:numId w:val="9"/>
      </w:numPr>
      <w:spacing w:before="140" w:after="140" w:line="280" w:lineRule="atLeast"/>
      <w:outlineLvl w:val="7"/>
    </w:pPr>
    <w:rPr>
      <w:rFonts w:ascii="Arial" w:hAnsi="Arial" w:cs="Arial"/>
      <w:sz w:val="22"/>
      <w:szCs w:val="22"/>
    </w:rPr>
  </w:style>
  <w:style w:type="paragraph" w:customStyle="1" w:styleId="NumberLevel9">
    <w:name w:val="Number Level 9"/>
    <w:basedOn w:val="Normal"/>
    <w:uiPriority w:val="99"/>
    <w:pPr>
      <w:numPr>
        <w:ilvl w:val="8"/>
        <w:numId w:val="9"/>
      </w:numPr>
      <w:spacing w:before="140" w:after="140" w:line="280" w:lineRule="atLeast"/>
      <w:outlineLvl w:val="8"/>
    </w:pPr>
    <w:rPr>
      <w:rFonts w:ascii="Arial" w:hAnsi="Arial" w:cs="Arial"/>
      <w:sz w:val="22"/>
      <w:szCs w:val="22"/>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locked/>
    <w:rPr>
      <w:rFonts w:cs="Times New Roman"/>
      <w:sz w:val="24"/>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locked/>
    <w:rPr>
      <w:rFonts w:cs="Times New Roman"/>
      <w:sz w:val="24"/>
    </w:rPr>
  </w:style>
  <w:style w:type="character" w:styleId="PageNumber">
    <w:name w:val="page number"/>
    <w:basedOn w:val="DefaultParagraphFont"/>
    <w:uiPriority w:val="99"/>
    <w:rPr>
      <w:rFonts w:cs="Times New Roman"/>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imes New Roman"/>
      <w:sz w:val="16"/>
    </w:rPr>
  </w:style>
  <w:style w:type="character" w:styleId="FollowedHyperlink">
    <w:name w:val="FollowedHyperlink"/>
    <w:basedOn w:val="DefaultParagraphFont"/>
    <w:uiPriority w:val="99"/>
    <w:rPr>
      <w:rFonts w:cs="Times New Roman"/>
      <w:color w:val="606420"/>
      <w:u w:val="single"/>
    </w:rPr>
  </w:style>
  <w:style w:type="paragraph" w:styleId="DocumentMap">
    <w:name w:val="Document Map"/>
    <w:basedOn w:val="Normal"/>
    <w:link w:val="DocumentMapChar"/>
    <w:uiPriority w:val="99"/>
    <w:semiHidden/>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Pr>
      <w:rFonts w:ascii="Tahoma" w:hAnsi="Tahoma" w:cs="Times New Roman"/>
      <w:sz w:val="16"/>
    </w:rPr>
  </w:style>
  <w:style w:type="paragraph" w:styleId="ListParagraph">
    <w:name w:val="List Paragraph"/>
    <w:basedOn w:val="Normal"/>
    <w:uiPriority w:val="34"/>
    <w:qFormat/>
    <w:rsid w:val="001C191D"/>
    <w:pPr>
      <w:ind w:left="720"/>
    </w:pPr>
  </w:style>
  <w:style w:type="paragraph" w:styleId="EndnoteText">
    <w:name w:val="endnote text"/>
    <w:basedOn w:val="Normal"/>
    <w:link w:val="EndnoteTextChar"/>
    <w:uiPriority w:val="99"/>
    <w:rsid w:val="00CD71D6"/>
    <w:rPr>
      <w:sz w:val="20"/>
      <w:szCs w:val="20"/>
    </w:rPr>
  </w:style>
  <w:style w:type="character" w:customStyle="1" w:styleId="EndnoteTextChar">
    <w:name w:val="Endnote Text Char"/>
    <w:basedOn w:val="DefaultParagraphFont"/>
    <w:link w:val="EndnoteText"/>
    <w:uiPriority w:val="99"/>
    <w:rsid w:val="00CD71D6"/>
  </w:style>
  <w:style w:type="character" w:styleId="EndnoteReference">
    <w:name w:val="endnote reference"/>
    <w:basedOn w:val="DefaultParagraphFont"/>
    <w:uiPriority w:val="99"/>
    <w:rsid w:val="00CD71D6"/>
    <w:rPr>
      <w:vertAlign w:val="superscript"/>
    </w:rPr>
  </w:style>
  <w:style w:type="paragraph" w:customStyle="1" w:styleId="Default">
    <w:name w:val="Default"/>
    <w:rsid w:val="00585632"/>
    <w:pPr>
      <w:autoSpaceDE w:val="0"/>
      <w:autoSpaceDN w:val="0"/>
      <w:adjustRightInd w:val="0"/>
    </w:pPr>
    <w:rPr>
      <w:rFonts w:ascii="Arial Narrow" w:hAnsi="Arial Narrow" w:cs="Arial Narr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9397569">
      <w:marLeft w:val="0"/>
      <w:marRight w:val="0"/>
      <w:marTop w:val="0"/>
      <w:marBottom w:val="0"/>
      <w:divBdr>
        <w:top w:val="none" w:sz="0" w:space="0" w:color="auto"/>
        <w:left w:val="none" w:sz="0" w:space="0" w:color="auto"/>
        <w:bottom w:val="none" w:sz="0" w:space="0" w:color="auto"/>
        <w:right w:val="none" w:sz="0" w:space="0" w:color="auto"/>
      </w:divBdr>
    </w:div>
    <w:div w:id="1809397570">
      <w:marLeft w:val="0"/>
      <w:marRight w:val="0"/>
      <w:marTop w:val="0"/>
      <w:marBottom w:val="0"/>
      <w:divBdr>
        <w:top w:val="none" w:sz="0" w:space="0" w:color="auto"/>
        <w:left w:val="none" w:sz="0" w:space="0" w:color="auto"/>
        <w:bottom w:val="none" w:sz="0" w:space="0" w:color="auto"/>
        <w:right w:val="none" w:sz="0" w:space="0" w:color="auto"/>
      </w:divBdr>
    </w:div>
    <w:div w:id="180939757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0E64B6-0BA9-4965-9FD9-B8495C478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2493</Words>
  <Characters>13155</Characters>
  <Application>Microsoft Office Word</Application>
  <DocSecurity>0</DocSecurity>
  <Lines>109</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2018-10-29T07:08:00Z</dcterms:created>
  <dcterms:modified xsi:type="dcterms:W3CDTF">2018-10-29T07:08:00Z</dcterms:modified>
</cp:coreProperties>
</file>